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D0A07" w14:textId="77777777" w:rsidR="002C540E" w:rsidRPr="00333569" w:rsidRDefault="002C540E" w:rsidP="002C540E">
      <w:pPr>
        <w:spacing w:after="0" w:line="240" w:lineRule="auto"/>
        <w:jc w:val="center"/>
        <w:rPr>
          <w:rFonts w:ascii="Arial" w:hAnsi="Arial" w:cs="Arial"/>
          <w:b/>
          <w:sz w:val="24"/>
          <w:szCs w:val="24"/>
        </w:rPr>
      </w:pPr>
      <w:r w:rsidRPr="00333569">
        <w:rPr>
          <w:rFonts w:ascii="Arial" w:hAnsi="Arial" w:cs="Arial"/>
          <w:b/>
          <w:sz w:val="24"/>
          <w:szCs w:val="24"/>
        </w:rPr>
        <w:t>PRONTUARIO</w:t>
      </w:r>
    </w:p>
    <w:p w14:paraId="37267307" w14:textId="77777777" w:rsidR="002C540E" w:rsidRPr="00333569" w:rsidRDefault="002C540E" w:rsidP="002C540E">
      <w:pPr>
        <w:spacing w:after="0" w:line="240" w:lineRule="auto"/>
        <w:jc w:val="center"/>
        <w:rPr>
          <w:rFonts w:ascii="Arial" w:hAnsi="Arial" w:cs="Arial"/>
          <w:b/>
          <w:sz w:val="24"/>
          <w:szCs w:val="24"/>
        </w:rPr>
      </w:pPr>
    </w:p>
    <w:p w14:paraId="5917AE21" w14:textId="77777777" w:rsidR="002C540E" w:rsidRPr="00333569" w:rsidRDefault="002C540E" w:rsidP="002C540E">
      <w:pPr>
        <w:spacing w:after="0" w:line="240" w:lineRule="auto"/>
        <w:rPr>
          <w:rFonts w:ascii="Arial" w:hAnsi="Arial" w:cs="Arial"/>
          <w:b/>
          <w:sz w:val="24"/>
          <w:szCs w:val="24"/>
        </w:rPr>
      </w:pPr>
      <w:r w:rsidRPr="00333569">
        <w:rPr>
          <w:rFonts w:ascii="Arial" w:hAnsi="Arial" w:cs="Arial"/>
          <w:b/>
          <w:sz w:val="24"/>
          <w:szCs w:val="24"/>
        </w:rPr>
        <w:t>I.</w:t>
      </w:r>
      <w:r w:rsidRPr="00333569">
        <w:rPr>
          <w:rFonts w:ascii="Arial" w:hAnsi="Arial" w:cs="Arial"/>
          <w:b/>
          <w:sz w:val="24"/>
          <w:szCs w:val="24"/>
        </w:rPr>
        <w:tab/>
        <w:t>INFORMACIÓN GENERAL</w:t>
      </w:r>
    </w:p>
    <w:p w14:paraId="7C8018FA" w14:textId="77777777" w:rsidR="002C540E" w:rsidRPr="00333569" w:rsidRDefault="002C540E" w:rsidP="002C540E">
      <w:pPr>
        <w:spacing w:after="0" w:line="240" w:lineRule="auto"/>
        <w:rPr>
          <w:rFonts w:ascii="Arial" w:hAnsi="Arial" w:cs="Arial"/>
          <w:sz w:val="24"/>
          <w:szCs w:val="24"/>
        </w:rPr>
      </w:pPr>
    </w:p>
    <w:p w14:paraId="33D9509E" w14:textId="4140F3FF" w:rsidR="002C540E" w:rsidRPr="00333569" w:rsidRDefault="002C540E" w:rsidP="002C540E">
      <w:pPr>
        <w:spacing w:after="0" w:line="240" w:lineRule="auto"/>
        <w:rPr>
          <w:rFonts w:ascii="Arial" w:hAnsi="Arial" w:cs="Arial"/>
          <w:sz w:val="24"/>
          <w:szCs w:val="24"/>
        </w:rPr>
      </w:pPr>
      <w:r w:rsidRPr="00333569">
        <w:rPr>
          <w:rFonts w:ascii="Arial" w:hAnsi="Arial" w:cs="Arial"/>
          <w:sz w:val="24"/>
          <w:szCs w:val="24"/>
        </w:rPr>
        <w:tab/>
        <w:t>Título del Curso</w:t>
      </w:r>
      <w:r w:rsidRPr="00333569">
        <w:rPr>
          <w:rFonts w:ascii="Arial" w:hAnsi="Arial" w:cs="Arial"/>
          <w:sz w:val="24"/>
          <w:szCs w:val="24"/>
        </w:rPr>
        <w:tab/>
      </w:r>
      <w:r w:rsidRPr="00333569">
        <w:rPr>
          <w:rFonts w:ascii="Arial" w:hAnsi="Arial" w:cs="Arial"/>
          <w:sz w:val="24"/>
          <w:szCs w:val="24"/>
        </w:rPr>
        <w:tab/>
        <w:t>:</w:t>
      </w:r>
      <w:r w:rsidRPr="00333569">
        <w:rPr>
          <w:rFonts w:ascii="Arial" w:hAnsi="Arial" w:cs="Arial"/>
          <w:sz w:val="24"/>
          <w:szCs w:val="24"/>
        </w:rPr>
        <w:tab/>
        <w:t>Aprendizaje Motor y Análisis del Movimiento</w:t>
      </w:r>
    </w:p>
    <w:p w14:paraId="32F69344" w14:textId="0008B395" w:rsidR="002C540E" w:rsidRPr="00333569" w:rsidRDefault="002C540E" w:rsidP="002C540E">
      <w:pPr>
        <w:spacing w:after="0" w:line="240" w:lineRule="auto"/>
        <w:rPr>
          <w:rFonts w:ascii="Arial" w:hAnsi="Arial" w:cs="Arial"/>
          <w:sz w:val="24"/>
          <w:szCs w:val="24"/>
        </w:rPr>
      </w:pPr>
      <w:r w:rsidRPr="00333569">
        <w:rPr>
          <w:rFonts w:ascii="Arial" w:hAnsi="Arial" w:cs="Arial"/>
          <w:sz w:val="24"/>
          <w:szCs w:val="24"/>
        </w:rPr>
        <w:tab/>
        <w:t>Código y Número</w:t>
      </w:r>
      <w:r w:rsidRPr="00333569">
        <w:rPr>
          <w:rFonts w:ascii="Arial" w:hAnsi="Arial" w:cs="Arial"/>
          <w:sz w:val="24"/>
          <w:szCs w:val="24"/>
        </w:rPr>
        <w:tab/>
      </w:r>
      <w:r w:rsidRPr="00333569">
        <w:rPr>
          <w:rFonts w:ascii="Arial" w:hAnsi="Arial" w:cs="Arial"/>
          <w:sz w:val="24"/>
          <w:szCs w:val="24"/>
        </w:rPr>
        <w:tab/>
        <w:t>:</w:t>
      </w:r>
      <w:r w:rsidRPr="00333569">
        <w:rPr>
          <w:rFonts w:ascii="Arial" w:hAnsi="Arial" w:cs="Arial"/>
          <w:sz w:val="24"/>
          <w:szCs w:val="24"/>
        </w:rPr>
        <w:tab/>
        <w:t>HPER-3350</w:t>
      </w:r>
    </w:p>
    <w:p w14:paraId="387C77B0" w14:textId="77777777" w:rsidR="002C540E" w:rsidRPr="00333569" w:rsidRDefault="002C540E" w:rsidP="002C540E">
      <w:pPr>
        <w:spacing w:after="0" w:line="240" w:lineRule="auto"/>
        <w:rPr>
          <w:rFonts w:ascii="Arial" w:hAnsi="Arial" w:cs="Arial"/>
          <w:sz w:val="24"/>
          <w:szCs w:val="24"/>
        </w:rPr>
      </w:pPr>
      <w:r w:rsidRPr="00333569">
        <w:rPr>
          <w:rFonts w:ascii="Arial" w:hAnsi="Arial" w:cs="Arial"/>
          <w:sz w:val="24"/>
          <w:szCs w:val="24"/>
        </w:rPr>
        <w:tab/>
        <w:t>Créditos</w:t>
      </w:r>
      <w:r w:rsidRPr="00333569">
        <w:rPr>
          <w:rFonts w:ascii="Arial" w:hAnsi="Arial" w:cs="Arial"/>
          <w:sz w:val="24"/>
          <w:szCs w:val="24"/>
        </w:rPr>
        <w:tab/>
      </w:r>
      <w:r w:rsidRPr="00333569">
        <w:rPr>
          <w:rFonts w:ascii="Arial" w:hAnsi="Arial" w:cs="Arial"/>
          <w:sz w:val="24"/>
          <w:szCs w:val="24"/>
        </w:rPr>
        <w:tab/>
      </w:r>
      <w:r w:rsidRPr="00333569">
        <w:rPr>
          <w:rFonts w:ascii="Arial" w:hAnsi="Arial" w:cs="Arial"/>
          <w:sz w:val="24"/>
          <w:szCs w:val="24"/>
        </w:rPr>
        <w:tab/>
        <w:t>:</w:t>
      </w:r>
      <w:r w:rsidRPr="00333569">
        <w:rPr>
          <w:rFonts w:ascii="Arial" w:hAnsi="Arial" w:cs="Arial"/>
          <w:sz w:val="24"/>
          <w:szCs w:val="24"/>
        </w:rPr>
        <w:tab/>
        <w:t>Tres (3)</w:t>
      </w:r>
    </w:p>
    <w:p w14:paraId="1A086891" w14:textId="77777777" w:rsidR="002C540E" w:rsidRPr="00333569" w:rsidRDefault="002C540E" w:rsidP="002C540E">
      <w:pPr>
        <w:spacing w:after="0" w:line="240" w:lineRule="auto"/>
        <w:rPr>
          <w:rFonts w:ascii="Arial" w:hAnsi="Arial" w:cs="Arial"/>
          <w:sz w:val="24"/>
          <w:szCs w:val="24"/>
        </w:rPr>
      </w:pPr>
      <w:r w:rsidRPr="00333569">
        <w:rPr>
          <w:rFonts w:ascii="Arial" w:hAnsi="Arial" w:cs="Arial"/>
          <w:sz w:val="24"/>
          <w:szCs w:val="24"/>
        </w:rPr>
        <w:tab/>
        <w:t>Término Académico</w:t>
      </w:r>
      <w:r w:rsidRPr="00333569">
        <w:rPr>
          <w:rFonts w:ascii="Arial" w:hAnsi="Arial" w:cs="Arial"/>
          <w:sz w:val="24"/>
          <w:szCs w:val="24"/>
        </w:rPr>
        <w:tab/>
      </w:r>
      <w:r w:rsidRPr="00333569">
        <w:rPr>
          <w:rFonts w:ascii="Arial" w:hAnsi="Arial" w:cs="Arial"/>
          <w:sz w:val="24"/>
          <w:szCs w:val="24"/>
        </w:rPr>
        <w:tab/>
        <w:t>:</w:t>
      </w:r>
      <w:r w:rsidRPr="00333569">
        <w:rPr>
          <w:rFonts w:ascii="Arial" w:hAnsi="Arial" w:cs="Arial"/>
          <w:sz w:val="24"/>
          <w:szCs w:val="24"/>
        </w:rPr>
        <w:tab/>
      </w:r>
    </w:p>
    <w:p w14:paraId="4FA03D0B" w14:textId="77777777" w:rsidR="002C540E" w:rsidRPr="00333569" w:rsidRDefault="002C540E" w:rsidP="002C540E">
      <w:pPr>
        <w:spacing w:after="0" w:line="240" w:lineRule="auto"/>
        <w:rPr>
          <w:rFonts w:ascii="Arial" w:hAnsi="Arial" w:cs="Arial"/>
          <w:sz w:val="24"/>
          <w:szCs w:val="24"/>
        </w:rPr>
      </w:pPr>
      <w:r w:rsidRPr="00333569">
        <w:rPr>
          <w:rFonts w:ascii="Arial" w:hAnsi="Arial" w:cs="Arial"/>
          <w:sz w:val="24"/>
          <w:szCs w:val="24"/>
        </w:rPr>
        <w:tab/>
        <w:t>Profesor</w:t>
      </w:r>
      <w:r w:rsidRPr="00333569">
        <w:rPr>
          <w:rFonts w:ascii="Arial" w:hAnsi="Arial" w:cs="Arial"/>
          <w:sz w:val="24"/>
          <w:szCs w:val="24"/>
        </w:rPr>
        <w:tab/>
      </w:r>
      <w:r w:rsidRPr="00333569">
        <w:rPr>
          <w:rFonts w:ascii="Arial" w:hAnsi="Arial" w:cs="Arial"/>
          <w:sz w:val="24"/>
          <w:szCs w:val="24"/>
        </w:rPr>
        <w:tab/>
      </w:r>
      <w:r w:rsidRPr="00333569">
        <w:rPr>
          <w:rFonts w:ascii="Arial" w:hAnsi="Arial" w:cs="Arial"/>
          <w:sz w:val="24"/>
          <w:szCs w:val="24"/>
        </w:rPr>
        <w:tab/>
        <w:t>:</w:t>
      </w:r>
      <w:r w:rsidRPr="00333569">
        <w:rPr>
          <w:rFonts w:ascii="Arial" w:hAnsi="Arial" w:cs="Arial"/>
          <w:sz w:val="24"/>
          <w:szCs w:val="24"/>
        </w:rPr>
        <w:tab/>
      </w:r>
    </w:p>
    <w:p w14:paraId="5152BBF1" w14:textId="77777777" w:rsidR="002C540E" w:rsidRPr="00333569" w:rsidRDefault="002C540E" w:rsidP="002C540E">
      <w:pPr>
        <w:spacing w:after="0" w:line="240" w:lineRule="auto"/>
        <w:rPr>
          <w:rFonts w:ascii="Arial" w:hAnsi="Arial" w:cs="Arial"/>
          <w:sz w:val="24"/>
          <w:szCs w:val="24"/>
        </w:rPr>
      </w:pPr>
      <w:r w:rsidRPr="00333569">
        <w:rPr>
          <w:rFonts w:ascii="Arial" w:hAnsi="Arial" w:cs="Arial"/>
          <w:sz w:val="24"/>
          <w:szCs w:val="24"/>
        </w:rPr>
        <w:tab/>
        <w:t>Horas de Oficina</w:t>
      </w:r>
      <w:r w:rsidRPr="00333569">
        <w:rPr>
          <w:rFonts w:ascii="Arial" w:hAnsi="Arial" w:cs="Arial"/>
          <w:sz w:val="24"/>
          <w:szCs w:val="24"/>
        </w:rPr>
        <w:tab/>
      </w:r>
      <w:r w:rsidRPr="00333569">
        <w:rPr>
          <w:rFonts w:ascii="Arial" w:hAnsi="Arial" w:cs="Arial"/>
          <w:sz w:val="24"/>
          <w:szCs w:val="24"/>
        </w:rPr>
        <w:tab/>
        <w:t>:</w:t>
      </w:r>
      <w:r w:rsidRPr="00333569">
        <w:rPr>
          <w:rFonts w:ascii="Arial" w:hAnsi="Arial" w:cs="Arial"/>
          <w:sz w:val="24"/>
          <w:szCs w:val="24"/>
        </w:rPr>
        <w:tab/>
      </w:r>
    </w:p>
    <w:p w14:paraId="6E00EA6F" w14:textId="77777777" w:rsidR="002C540E" w:rsidRPr="00333569" w:rsidRDefault="002C540E" w:rsidP="002C540E">
      <w:pPr>
        <w:spacing w:after="0" w:line="240" w:lineRule="auto"/>
        <w:rPr>
          <w:rFonts w:ascii="Arial" w:hAnsi="Arial" w:cs="Arial"/>
          <w:sz w:val="24"/>
          <w:szCs w:val="24"/>
        </w:rPr>
      </w:pPr>
      <w:r w:rsidRPr="00333569">
        <w:rPr>
          <w:rFonts w:ascii="Arial" w:hAnsi="Arial" w:cs="Arial"/>
          <w:sz w:val="24"/>
          <w:szCs w:val="24"/>
        </w:rPr>
        <w:tab/>
        <w:t>Teléfono de la Oficina</w:t>
      </w:r>
      <w:r w:rsidRPr="00333569">
        <w:rPr>
          <w:rFonts w:ascii="Arial" w:hAnsi="Arial" w:cs="Arial"/>
          <w:sz w:val="24"/>
          <w:szCs w:val="24"/>
        </w:rPr>
        <w:tab/>
        <w:t>:</w:t>
      </w:r>
      <w:r w:rsidRPr="00333569">
        <w:rPr>
          <w:rFonts w:ascii="Arial" w:hAnsi="Arial" w:cs="Arial"/>
          <w:sz w:val="24"/>
          <w:szCs w:val="24"/>
        </w:rPr>
        <w:tab/>
      </w:r>
    </w:p>
    <w:p w14:paraId="342E9504" w14:textId="77777777" w:rsidR="002C540E" w:rsidRPr="00333569" w:rsidRDefault="002C540E" w:rsidP="002C540E">
      <w:pPr>
        <w:spacing w:after="0" w:line="240" w:lineRule="auto"/>
        <w:rPr>
          <w:rFonts w:ascii="Arial" w:hAnsi="Arial" w:cs="Arial"/>
          <w:sz w:val="24"/>
          <w:szCs w:val="24"/>
        </w:rPr>
      </w:pPr>
      <w:r w:rsidRPr="00333569">
        <w:rPr>
          <w:rFonts w:ascii="Arial" w:hAnsi="Arial" w:cs="Arial"/>
          <w:sz w:val="24"/>
          <w:szCs w:val="24"/>
        </w:rPr>
        <w:tab/>
        <w:t>Correo Electrónico</w:t>
      </w:r>
      <w:r w:rsidRPr="00333569">
        <w:rPr>
          <w:rFonts w:ascii="Arial" w:hAnsi="Arial" w:cs="Arial"/>
          <w:sz w:val="24"/>
          <w:szCs w:val="24"/>
        </w:rPr>
        <w:tab/>
      </w:r>
      <w:r w:rsidRPr="00333569">
        <w:rPr>
          <w:rFonts w:ascii="Arial" w:hAnsi="Arial" w:cs="Arial"/>
          <w:sz w:val="24"/>
          <w:szCs w:val="24"/>
        </w:rPr>
        <w:tab/>
        <w:t>:</w:t>
      </w:r>
      <w:r w:rsidRPr="00333569">
        <w:rPr>
          <w:rFonts w:ascii="Arial" w:hAnsi="Arial" w:cs="Arial"/>
          <w:sz w:val="24"/>
          <w:szCs w:val="24"/>
        </w:rPr>
        <w:tab/>
      </w:r>
    </w:p>
    <w:p w14:paraId="7A179B7B" w14:textId="77777777" w:rsidR="002C540E" w:rsidRPr="00333569" w:rsidRDefault="002C540E" w:rsidP="002C540E">
      <w:pPr>
        <w:spacing w:after="0" w:line="240" w:lineRule="auto"/>
        <w:rPr>
          <w:rFonts w:ascii="Arial" w:hAnsi="Arial" w:cs="Arial"/>
          <w:sz w:val="24"/>
          <w:szCs w:val="24"/>
        </w:rPr>
      </w:pPr>
      <w:r w:rsidRPr="00333569">
        <w:rPr>
          <w:rFonts w:ascii="Arial" w:hAnsi="Arial" w:cs="Arial"/>
          <w:sz w:val="24"/>
          <w:szCs w:val="24"/>
        </w:rPr>
        <w:tab/>
      </w:r>
      <w:r w:rsidRPr="00333569">
        <w:rPr>
          <w:rFonts w:ascii="Arial" w:hAnsi="Arial" w:cs="Arial"/>
          <w:sz w:val="24"/>
          <w:szCs w:val="24"/>
        </w:rPr>
        <w:tab/>
      </w:r>
      <w:r w:rsidRPr="00333569">
        <w:rPr>
          <w:rFonts w:ascii="Arial" w:hAnsi="Arial" w:cs="Arial"/>
          <w:sz w:val="24"/>
          <w:szCs w:val="24"/>
        </w:rPr>
        <w:tab/>
      </w:r>
      <w:r w:rsidRPr="00333569">
        <w:rPr>
          <w:rFonts w:ascii="Arial" w:hAnsi="Arial" w:cs="Arial"/>
          <w:sz w:val="24"/>
          <w:szCs w:val="24"/>
        </w:rPr>
        <w:tab/>
      </w:r>
      <w:r w:rsidRPr="00333569">
        <w:rPr>
          <w:rFonts w:ascii="Arial" w:hAnsi="Arial" w:cs="Arial"/>
          <w:sz w:val="24"/>
          <w:szCs w:val="24"/>
        </w:rPr>
        <w:tab/>
        <w:t>:</w:t>
      </w:r>
      <w:r w:rsidRPr="00333569">
        <w:rPr>
          <w:rFonts w:ascii="Arial" w:hAnsi="Arial" w:cs="Arial"/>
          <w:sz w:val="24"/>
          <w:szCs w:val="24"/>
        </w:rPr>
        <w:tab/>
      </w:r>
    </w:p>
    <w:p w14:paraId="76B4C680" w14:textId="77777777" w:rsidR="002C540E" w:rsidRPr="00333569" w:rsidRDefault="002C540E" w:rsidP="002C540E">
      <w:pPr>
        <w:spacing w:after="0" w:line="240" w:lineRule="auto"/>
        <w:rPr>
          <w:rFonts w:ascii="Arial" w:hAnsi="Arial" w:cs="Arial"/>
          <w:sz w:val="24"/>
          <w:szCs w:val="24"/>
        </w:rPr>
      </w:pPr>
    </w:p>
    <w:p w14:paraId="1030106B" w14:textId="77777777" w:rsidR="002C540E" w:rsidRPr="00333569" w:rsidRDefault="002C540E" w:rsidP="002C540E">
      <w:pPr>
        <w:spacing w:after="0" w:line="240" w:lineRule="auto"/>
        <w:rPr>
          <w:rFonts w:ascii="Arial" w:hAnsi="Arial" w:cs="Arial"/>
          <w:b/>
          <w:sz w:val="24"/>
          <w:szCs w:val="24"/>
        </w:rPr>
      </w:pPr>
      <w:r w:rsidRPr="00333569">
        <w:rPr>
          <w:rFonts w:ascii="Arial" w:hAnsi="Arial" w:cs="Arial"/>
          <w:b/>
          <w:sz w:val="24"/>
          <w:szCs w:val="24"/>
        </w:rPr>
        <w:t>II.</w:t>
      </w:r>
      <w:r w:rsidRPr="00333569">
        <w:rPr>
          <w:rFonts w:ascii="Arial" w:hAnsi="Arial" w:cs="Arial"/>
          <w:b/>
          <w:sz w:val="24"/>
          <w:szCs w:val="24"/>
        </w:rPr>
        <w:tab/>
        <w:t>DESCRIPCIÓN</w:t>
      </w:r>
    </w:p>
    <w:p w14:paraId="1EF28C59" w14:textId="77777777" w:rsidR="002C540E" w:rsidRPr="00333569" w:rsidRDefault="002C540E" w:rsidP="002C540E">
      <w:pPr>
        <w:spacing w:after="0" w:line="240" w:lineRule="auto"/>
        <w:rPr>
          <w:rFonts w:ascii="Arial" w:hAnsi="Arial" w:cs="Arial"/>
          <w:sz w:val="24"/>
          <w:szCs w:val="24"/>
        </w:rPr>
      </w:pPr>
    </w:p>
    <w:p w14:paraId="5A78EC93" w14:textId="656D50F9" w:rsidR="00A30F24" w:rsidRPr="00333569" w:rsidRDefault="00A30F24" w:rsidP="00A30F24">
      <w:pPr>
        <w:spacing w:after="0" w:line="240" w:lineRule="auto"/>
        <w:ind w:firstLine="720"/>
        <w:rPr>
          <w:rFonts w:ascii="Arial" w:hAnsi="Arial" w:cs="Arial"/>
          <w:sz w:val="24"/>
          <w:szCs w:val="24"/>
        </w:rPr>
      </w:pPr>
      <w:r w:rsidRPr="00333569">
        <w:rPr>
          <w:rFonts w:ascii="Arial" w:hAnsi="Arial" w:cs="Arial"/>
          <w:sz w:val="24"/>
          <w:szCs w:val="24"/>
        </w:rPr>
        <w:t>Teoría del aprendizaje motor.  Análisis descriptivo y cualitativo del movimiento</w:t>
      </w:r>
    </w:p>
    <w:p w14:paraId="6C18A1CF" w14:textId="44E38097" w:rsidR="00A30F24" w:rsidRPr="00333569" w:rsidRDefault="00A30F24" w:rsidP="00A30F24">
      <w:pPr>
        <w:spacing w:after="0" w:line="240" w:lineRule="auto"/>
        <w:ind w:firstLine="720"/>
        <w:rPr>
          <w:rFonts w:ascii="Arial" w:hAnsi="Arial" w:cs="Arial"/>
          <w:sz w:val="24"/>
          <w:szCs w:val="24"/>
        </w:rPr>
      </w:pPr>
      <w:r w:rsidRPr="00333569">
        <w:rPr>
          <w:rFonts w:ascii="Arial" w:hAnsi="Arial" w:cs="Arial"/>
          <w:sz w:val="24"/>
          <w:szCs w:val="24"/>
        </w:rPr>
        <w:t>humano y los mecanismos que influyen en el sistema neuromuscular.  Requiere</w:t>
      </w:r>
    </w:p>
    <w:p w14:paraId="59FF0401" w14:textId="702B36D5" w:rsidR="002C540E" w:rsidRPr="00333569" w:rsidRDefault="00A30F24" w:rsidP="00A30F24">
      <w:pPr>
        <w:spacing w:after="0" w:line="240" w:lineRule="auto"/>
        <w:ind w:firstLine="720"/>
        <w:rPr>
          <w:rFonts w:ascii="Arial" w:hAnsi="Arial" w:cs="Arial"/>
          <w:sz w:val="24"/>
          <w:szCs w:val="24"/>
        </w:rPr>
      </w:pPr>
      <w:r w:rsidRPr="00333569">
        <w:rPr>
          <w:rFonts w:ascii="Arial" w:hAnsi="Arial" w:cs="Arial"/>
          <w:sz w:val="24"/>
          <w:szCs w:val="24"/>
        </w:rPr>
        <w:t>experiencias prácticas K-12.</w:t>
      </w:r>
    </w:p>
    <w:p w14:paraId="274973C1" w14:textId="77777777" w:rsidR="002C540E" w:rsidRPr="00333569" w:rsidRDefault="002C540E" w:rsidP="002C540E">
      <w:pPr>
        <w:spacing w:after="0" w:line="240" w:lineRule="auto"/>
        <w:rPr>
          <w:rFonts w:ascii="Arial" w:hAnsi="Arial" w:cs="Arial"/>
          <w:sz w:val="24"/>
          <w:szCs w:val="24"/>
        </w:rPr>
      </w:pPr>
    </w:p>
    <w:p w14:paraId="47EA8157" w14:textId="77777777" w:rsidR="002C540E" w:rsidRPr="00333569" w:rsidRDefault="002C540E" w:rsidP="002C540E">
      <w:pPr>
        <w:spacing w:after="0" w:line="240" w:lineRule="auto"/>
        <w:rPr>
          <w:rFonts w:ascii="Arial" w:hAnsi="Arial" w:cs="Arial"/>
          <w:b/>
          <w:sz w:val="24"/>
          <w:szCs w:val="24"/>
        </w:rPr>
      </w:pPr>
      <w:r w:rsidRPr="00333569">
        <w:rPr>
          <w:rFonts w:ascii="Arial" w:hAnsi="Arial" w:cs="Arial"/>
          <w:b/>
          <w:sz w:val="24"/>
          <w:szCs w:val="24"/>
        </w:rPr>
        <w:t>III.</w:t>
      </w:r>
      <w:r w:rsidRPr="00333569">
        <w:rPr>
          <w:rFonts w:ascii="Arial" w:hAnsi="Arial" w:cs="Arial"/>
          <w:b/>
          <w:sz w:val="24"/>
          <w:szCs w:val="24"/>
        </w:rPr>
        <w:tab/>
        <w:t>OBJETIVOS</w:t>
      </w:r>
    </w:p>
    <w:p w14:paraId="0A70B25D" w14:textId="77777777" w:rsidR="002C540E" w:rsidRPr="00333569" w:rsidRDefault="002C540E" w:rsidP="002C540E">
      <w:pPr>
        <w:spacing w:after="0" w:line="240" w:lineRule="auto"/>
        <w:rPr>
          <w:rFonts w:ascii="Arial" w:hAnsi="Arial" w:cs="Arial"/>
          <w:sz w:val="24"/>
          <w:szCs w:val="24"/>
        </w:rPr>
      </w:pPr>
    </w:p>
    <w:p w14:paraId="20773F67" w14:textId="13E5901A" w:rsidR="002C540E" w:rsidRPr="00333569" w:rsidRDefault="00996919" w:rsidP="002C540E">
      <w:pPr>
        <w:spacing w:after="0" w:line="240" w:lineRule="auto"/>
        <w:ind w:left="720"/>
        <w:rPr>
          <w:rFonts w:ascii="Arial" w:hAnsi="Arial" w:cs="Arial"/>
          <w:sz w:val="24"/>
          <w:szCs w:val="24"/>
        </w:rPr>
      </w:pPr>
      <w:r w:rsidRPr="00333569">
        <w:rPr>
          <w:rFonts w:ascii="Arial" w:hAnsi="Arial" w:cs="Arial"/>
          <w:sz w:val="24"/>
          <w:szCs w:val="24"/>
        </w:rPr>
        <w:t>Al concluir el curso de aprendizaje motor y análisis del movimiento</w:t>
      </w:r>
      <w:r w:rsidR="002C540E" w:rsidRPr="00333569">
        <w:rPr>
          <w:rFonts w:ascii="Arial" w:hAnsi="Arial" w:cs="Arial"/>
          <w:sz w:val="24"/>
          <w:szCs w:val="24"/>
        </w:rPr>
        <w:t>, se pr</w:t>
      </w:r>
      <w:r w:rsidRPr="00333569">
        <w:rPr>
          <w:rFonts w:ascii="Arial" w:hAnsi="Arial" w:cs="Arial"/>
          <w:sz w:val="24"/>
          <w:szCs w:val="24"/>
        </w:rPr>
        <w:t>oyecta que los educandos se encuentren capacitados</w:t>
      </w:r>
      <w:r w:rsidR="002C540E" w:rsidRPr="00333569">
        <w:rPr>
          <w:rFonts w:ascii="Arial" w:hAnsi="Arial" w:cs="Arial"/>
          <w:sz w:val="24"/>
          <w:szCs w:val="24"/>
        </w:rPr>
        <w:t xml:space="preserve"> para:</w:t>
      </w:r>
    </w:p>
    <w:p w14:paraId="19C80CF1" w14:textId="77777777" w:rsidR="002C540E" w:rsidRPr="00333569" w:rsidRDefault="002C540E" w:rsidP="002C540E">
      <w:pPr>
        <w:spacing w:after="0" w:line="240" w:lineRule="auto"/>
        <w:rPr>
          <w:rFonts w:ascii="Arial" w:hAnsi="Arial" w:cs="Arial"/>
          <w:sz w:val="24"/>
          <w:szCs w:val="24"/>
        </w:rPr>
      </w:pPr>
    </w:p>
    <w:p w14:paraId="2AA527B5" w14:textId="77777777" w:rsidR="002C540E" w:rsidRPr="00333569" w:rsidRDefault="002C540E" w:rsidP="002C540E">
      <w:pPr>
        <w:spacing w:after="0" w:line="240" w:lineRule="auto"/>
        <w:rPr>
          <w:rFonts w:ascii="Arial" w:hAnsi="Arial" w:cs="Arial"/>
          <w:b/>
          <w:sz w:val="24"/>
          <w:szCs w:val="24"/>
        </w:rPr>
      </w:pPr>
      <w:r w:rsidRPr="00333569">
        <w:rPr>
          <w:rFonts w:ascii="Arial" w:hAnsi="Arial" w:cs="Arial"/>
          <w:b/>
          <w:sz w:val="24"/>
          <w:szCs w:val="24"/>
        </w:rPr>
        <w:t>Conocimientos:</w:t>
      </w:r>
    </w:p>
    <w:p w14:paraId="1CF12066" w14:textId="77777777" w:rsidR="002C540E" w:rsidRPr="00333569" w:rsidRDefault="002C540E" w:rsidP="002C540E">
      <w:pPr>
        <w:spacing w:after="0" w:line="240" w:lineRule="auto"/>
        <w:rPr>
          <w:rFonts w:ascii="Arial" w:hAnsi="Arial" w:cs="Arial"/>
          <w:sz w:val="24"/>
          <w:szCs w:val="24"/>
        </w:rPr>
      </w:pPr>
    </w:p>
    <w:p w14:paraId="2AD98BEE" w14:textId="07133AE1" w:rsidR="00873ADE" w:rsidRDefault="002C540E" w:rsidP="002C540E">
      <w:pPr>
        <w:spacing w:after="0" w:line="240" w:lineRule="auto"/>
        <w:rPr>
          <w:rFonts w:ascii="Arial" w:hAnsi="Arial" w:cs="Arial"/>
          <w:sz w:val="24"/>
          <w:szCs w:val="24"/>
        </w:rPr>
      </w:pPr>
      <w:r w:rsidRPr="00333569">
        <w:rPr>
          <w:rFonts w:ascii="Arial" w:hAnsi="Arial" w:cs="Arial"/>
          <w:sz w:val="24"/>
          <w:szCs w:val="24"/>
        </w:rPr>
        <w:t>1.</w:t>
      </w:r>
      <w:r w:rsidRPr="00333569">
        <w:rPr>
          <w:rFonts w:ascii="Arial" w:hAnsi="Arial" w:cs="Arial"/>
          <w:sz w:val="24"/>
          <w:szCs w:val="24"/>
        </w:rPr>
        <w:tab/>
      </w:r>
      <w:r w:rsidRPr="00333569">
        <w:rPr>
          <w:rFonts w:ascii="Arial" w:hAnsi="Arial" w:cs="Arial"/>
          <w:b/>
          <w:i/>
          <w:sz w:val="24"/>
          <w:szCs w:val="24"/>
        </w:rPr>
        <w:t>Discriminar</w:t>
      </w:r>
      <w:r w:rsidRPr="00333569">
        <w:rPr>
          <w:rFonts w:ascii="Arial" w:hAnsi="Arial" w:cs="Arial"/>
          <w:sz w:val="24"/>
          <w:szCs w:val="24"/>
        </w:rPr>
        <w:t xml:space="preserve"> entre las termino</w:t>
      </w:r>
    </w:p>
    <w:p w14:paraId="48A45AC8" w14:textId="77777777" w:rsidR="00926F49" w:rsidRPr="005D7E06" w:rsidRDefault="00926F49" w:rsidP="00926F49">
      <w:pPr>
        <w:spacing w:after="0" w:line="240" w:lineRule="auto"/>
        <w:rPr>
          <w:rFonts w:ascii="Arial" w:hAnsi="Arial" w:cs="Arial"/>
        </w:rPr>
      </w:pPr>
    </w:p>
    <w:p w14:paraId="643B8EAF" w14:textId="77777777" w:rsidR="00926F49" w:rsidRPr="005D7E06" w:rsidRDefault="00926F49" w:rsidP="00926F49">
      <w:pPr>
        <w:spacing w:after="0" w:line="240" w:lineRule="auto"/>
        <w:rPr>
          <w:rFonts w:ascii="Arial" w:hAnsi="Arial" w:cs="Arial"/>
          <w:b/>
        </w:rPr>
      </w:pPr>
      <w:r w:rsidRPr="005D7E06">
        <w:rPr>
          <w:rFonts w:ascii="Arial" w:hAnsi="Arial" w:cs="Arial"/>
          <w:b/>
        </w:rPr>
        <w:t>Destrezas:</w:t>
      </w:r>
    </w:p>
    <w:p w14:paraId="5BDDBC38" w14:textId="77777777" w:rsidR="00926F49" w:rsidRPr="005D7E06" w:rsidRDefault="00926F49" w:rsidP="00926F49">
      <w:pPr>
        <w:ind w:firstLine="705"/>
        <w:rPr>
          <w:rFonts w:ascii="Arial" w:hAnsi="Arial" w:cs="Arial"/>
        </w:rPr>
      </w:pPr>
    </w:p>
    <w:p w14:paraId="07C66EC2" w14:textId="648A98B8" w:rsidR="00926F49" w:rsidRDefault="00926F49" w:rsidP="00926F49">
      <w:pPr>
        <w:spacing w:after="0" w:line="240" w:lineRule="auto"/>
        <w:rPr>
          <w:rFonts w:ascii="Arial" w:hAnsi="Arial" w:cs="Arial"/>
          <w:sz w:val="24"/>
          <w:szCs w:val="24"/>
        </w:rPr>
      </w:pPr>
      <w:r w:rsidRPr="005D7E06">
        <w:rPr>
          <w:rFonts w:ascii="Arial" w:hAnsi="Arial" w:cs="Arial"/>
        </w:rPr>
        <w:t>1,</w:t>
      </w:r>
      <w:r w:rsidRPr="005D7E06">
        <w:rPr>
          <w:rFonts w:ascii="Arial" w:hAnsi="Arial" w:cs="Arial"/>
        </w:rPr>
        <w:tab/>
      </w:r>
      <w:r w:rsidRPr="005D7E06">
        <w:rPr>
          <w:rFonts w:ascii="Arial" w:hAnsi="Arial" w:cs="Arial"/>
          <w:b/>
          <w:i/>
        </w:rPr>
        <w:t>Evaluar</w:t>
      </w:r>
      <w:r w:rsidRPr="005D7E06">
        <w:rPr>
          <w:rFonts w:ascii="Arial" w:hAnsi="Arial" w:cs="Arial"/>
        </w:rPr>
        <w:t xml:space="preserve"> la</w:t>
      </w:r>
    </w:p>
    <w:p w14:paraId="64630802" w14:textId="3A551F13" w:rsidR="00333569" w:rsidRDefault="00333569" w:rsidP="002C540E">
      <w:pPr>
        <w:spacing w:after="0" w:line="240" w:lineRule="auto"/>
        <w:rPr>
          <w:rFonts w:ascii="Arial" w:hAnsi="Arial" w:cs="Arial"/>
          <w:sz w:val="24"/>
          <w:szCs w:val="24"/>
        </w:rPr>
      </w:pPr>
    </w:p>
    <w:p w14:paraId="0B8DF9DA" w14:textId="77777777" w:rsidR="00E855F2" w:rsidRPr="005D7E06" w:rsidRDefault="00E855F2" w:rsidP="00E855F2">
      <w:pPr>
        <w:spacing w:after="0" w:line="240" w:lineRule="auto"/>
        <w:rPr>
          <w:rFonts w:ascii="Arial" w:hAnsi="Arial" w:cs="Arial"/>
          <w:b/>
        </w:rPr>
      </w:pPr>
      <w:r w:rsidRPr="005D7E06">
        <w:rPr>
          <w:rFonts w:ascii="Arial" w:hAnsi="Arial" w:cs="Arial"/>
          <w:b/>
        </w:rPr>
        <w:t>Actitudes:</w:t>
      </w:r>
    </w:p>
    <w:p w14:paraId="5351D519" w14:textId="77777777" w:rsidR="00E855F2" w:rsidRDefault="00E855F2" w:rsidP="00E855F2">
      <w:pPr>
        <w:spacing w:after="0" w:line="240" w:lineRule="auto"/>
        <w:rPr>
          <w:rFonts w:ascii="Arial" w:hAnsi="Arial" w:cs="Arial"/>
        </w:rPr>
      </w:pPr>
    </w:p>
    <w:p w14:paraId="6E960014" w14:textId="14D1E52E" w:rsidR="00E855F2" w:rsidRDefault="00E855F2" w:rsidP="00E855F2">
      <w:pPr>
        <w:spacing w:after="0" w:line="240" w:lineRule="auto"/>
        <w:rPr>
          <w:rFonts w:ascii="Arial" w:hAnsi="Arial" w:cs="Arial"/>
          <w:sz w:val="24"/>
          <w:szCs w:val="24"/>
        </w:rPr>
      </w:pPr>
      <w:r w:rsidRPr="005D7E06">
        <w:rPr>
          <w:rFonts w:ascii="Arial" w:hAnsi="Arial" w:cs="Arial"/>
        </w:rPr>
        <w:t>1.</w:t>
      </w:r>
      <w:r w:rsidRPr="005D7E06">
        <w:rPr>
          <w:rFonts w:ascii="Arial" w:hAnsi="Arial" w:cs="Arial"/>
        </w:rPr>
        <w:tab/>
      </w:r>
      <w:r w:rsidRPr="005D7E06">
        <w:rPr>
          <w:rFonts w:ascii="Arial" w:hAnsi="Arial" w:cs="Arial"/>
          <w:b/>
          <w:i/>
        </w:rPr>
        <w:t>Calificar</w:t>
      </w:r>
      <w:r w:rsidRPr="005D7E06">
        <w:rPr>
          <w:rFonts w:ascii="Arial" w:hAnsi="Arial" w:cs="Arial"/>
        </w:rPr>
        <w:t xml:space="preserve"> los</w:t>
      </w:r>
    </w:p>
    <w:p w14:paraId="3DB5DEED" w14:textId="77777777" w:rsidR="00333569" w:rsidRDefault="00333569" w:rsidP="002C540E">
      <w:pPr>
        <w:spacing w:after="0" w:line="240" w:lineRule="auto"/>
        <w:rPr>
          <w:rFonts w:ascii="Arial" w:hAnsi="Arial" w:cs="Arial"/>
          <w:sz w:val="24"/>
          <w:szCs w:val="24"/>
        </w:rPr>
      </w:pPr>
    </w:p>
    <w:p w14:paraId="4C953B4D" w14:textId="57FA705F" w:rsidR="00E855F2" w:rsidRDefault="00E855F2" w:rsidP="002C540E">
      <w:pPr>
        <w:spacing w:after="0" w:line="240" w:lineRule="auto"/>
        <w:rPr>
          <w:rFonts w:ascii="Arial" w:hAnsi="Arial" w:cs="Arial"/>
          <w:sz w:val="24"/>
          <w:szCs w:val="24"/>
        </w:rPr>
        <w:sectPr w:rsidR="00E855F2" w:rsidSect="008E4A3A">
          <w:headerReference w:type="default" r:id="rId8"/>
          <w:footerReference w:type="default" r:id="rId9"/>
          <w:pgSz w:w="12240" w:h="15840"/>
          <w:pgMar w:top="1440" w:right="1440" w:bottom="1440" w:left="1440" w:header="720" w:footer="720" w:gutter="0"/>
          <w:pgNumType w:fmt="numberInDash"/>
          <w:cols w:space="720"/>
          <w:docGrid w:linePitch="360"/>
        </w:sectPr>
      </w:pPr>
    </w:p>
    <w:p w14:paraId="04100FC6" w14:textId="77777777" w:rsidR="009C688F" w:rsidRPr="005D7E06" w:rsidRDefault="009C688F" w:rsidP="00B929D7">
      <w:pPr>
        <w:spacing w:after="0" w:line="240" w:lineRule="auto"/>
        <w:rPr>
          <w:rFonts w:ascii="Arial" w:hAnsi="Arial" w:cs="Arial"/>
          <w:b/>
        </w:rPr>
      </w:pPr>
      <w:r w:rsidRPr="005D7E06">
        <w:rPr>
          <w:rFonts w:ascii="Arial" w:hAnsi="Arial" w:cs="Arial"/>
          <w:b/>
        </w:rPr>
        <w:lastRenderedPageBreak/>
        <w:t>IV.</w:t>
      </w:r>
      <w:r w:rsidRPr="005D7E06">
        <w:rPr>
          <w:rFonts w:ascii="Arial" w:hAnsi="Arial" w:cs="Arial"/>
          <w:b/>
        </w:rPr>
        <w:tab/>
        <w:t>CONTENIDO</w:t>
      </w:r>
    </w:p>
    <w:p w14:paraId="452E196A" w14:textId="77777777" w:rsidR="008E22CC" w:rsidRPr="00333569" w:rsidRDefault="008E22CC" w:rsidP="008E22CC">
      <w:pPr>
        <w:spacing w:after="0" w:line="240" w:lineRule="auto"/>
        <w:ind w:firstLine="720"/>
        <w:rPr>
          <w:rFonts w:ascii="Arial" w:hAnsi="Arial" w:cs="Arial"/>
          <w:sz w:val="24"/>
          <w:szCs w:val="24"/>
        </w:rPr>
      </w:pPr>
    </w:p>
    <w:p w14:paraId="1491C284" w14:textId="0EEB3422" w:rsidR="008E22CC" w:rsidRPr="00333569" w:rsidRDefault="008E22CC" w:rsidP="008E22CC">
      <w:pPr>
        <w:spacing w:after="0" w:line="240" w:lineRule="auto"/>
        <w:ind w:left="720"/>
        <w:rPr>
          <w:rFonts w:ascii="Arial" w:hAnsi="Arial" w:cs="Arial"/>
          <w:sz w:val="24"/>
          <w:szCs w:val="24"/>
        </w:rPr>
      </w:pPr>
      <w:r w:rsidRPr="00333569">
        <w:rPr>
          <w:rFonts w:ascii="Arial" w:hAnsi="Arial" w:cs="Arial"/>
          <w:sz w:val="24"/>
          <w:szCs w:val="24"/>
        </w:rPr>
        <w:t>A.</w:t>
      </w:r>
      <w:r w:rsidRPr="00333569">
        <w:rPr>
          <w:rFonts w:ascii="Arial" w:hAnsi="Arial" w:cs="Arial"/>
          <w:sz w:val="24"/>
          <w:szCs w:val="24"/>
        </w:rPr>
        <w:tab/>
      </w:r>
      <w:r w:rsidR="00E825D4" w:rsidRPr="00333569">
        <w:rPr>
          <w:rFonts w:ascii="Arial" w:hAnsi="Arial" w:cs="Arial"/>
          <w:sz w:val="24"/>
          <w:szCs w:val="24"/>
        </w:rPr>
        <w:t>Modelos de Procesamiento de Destrezas Motrices</w:t>
      </w:r>
    </w:p>
    <w:p w14:paraId="17C03507" w14:textId="1E88E0AD" w:rsidR="00A84277" w:rsidRPr="00333569" w:rsidRDefault="00A84277" w:rsidP="00677146">
      <w:pPr>
        <w:spacing w:after="0" w:line="240" w:lineRule="auto"/>
        <w:ind w:left="720" w:hanging="720"/>
        <w:rPr>
          <w:rFonts w:ascii="Arial" w:hAnsi="Arial" w:cs="Arial"/>
          <w:sz w:val="24"/>
          <w:szCs w:val="24"/>
        </w:rPr>
      </w:pPr>
    </w:p>
    <w:p w14:paraId="0DB8BEB5" w14:textId="5B42FABA" w:rsidR="00E825D4" w:rsidRPr="00333569" w:rsidRDefault="00E825D4" w:rsidP="00E825D4">
      <w:pPr>
        <w:spacing w:after="0" w:line="240" w:lineRule="auto"/>
        <w:ind w:left="720" w:firstLine="720"/>
        <w:rPr>
          <w:rFonts w:ascii="Arial" w:hAnsi="Arial" w:cs="Arial"/>
          <w:sz w:val="24"/>
          <w:szCs w:val="24"/>
        </w:rPr>
      </w:pPr>
      <w:r w:rsidRPr="00333569">
        <w:rPr>
          <w:rFonts w:ascii="Arial" w:hAnsi="Arial" w:cs="Arial"/>
          <w:sz w:val="24"/>
          <w:szCs w:val="24"/>
        </w:rPr>
        <w:t>1.</w:t>
      </w:r>
      <w:r w:rsidRPr="00333569">
        <w:rPr>
          <w:rFonts w:ascii="Arial" w:hAnsi="Arial" w:cs="Arial"/>
          <w:sz w:val="24"/>
          <w:szCs w:val="24"/>
        </w:rPr>
        <w:tab/>
        <w:t>Percepción sensorial.</w:t>
      </w:r>
    </w:p>
    <w:p w14:paraId="0378E66C" w14:textId="27FE44DB" w:rsidR="00E825D4" w:rsidRPr="00333569" w:rsidRDefault="00E825D4" w:rsidP="00E825D4">
      <w:pPr>
        <w:spacing w:after="0" w:line="240" w:lineRule="auto"/>
        <w:ind w:left="720" w:firstLine="720"/>
        <w:rPr>
          <w:rFonts w:ascii="Arial" w:hAnsi="Arial" w:cs="Arial"/>
          <w:sz w:val="24"/>
          <w:szCs w:val="24"/>
        </w:rPr>
      </w:pPr>
      <w:r w:rsidRPr="00333569">
        <w:rPr>
          <w:rFonts w:ascii="Arial" w:hAnsi="Arial" w:cs="Arial"/>
          <w:sz w:val="24"/>
          <w:szCs w:val="24"/>
        </w:rPr>
        <w:t>2.</w:t>
      </w:r>
      <w:r w:rsidRPr="00333569">
        <w:rPr>
          <w:rFonts w:ascii="Arial" w:hAnsi="Arial" w:cs="Arial"/>
          <w:sz w:val="24"/>
          <w:szCs w:val="24"/>
        </w:rPr>
        <w:tab/>
        <w:t>Excitabilidad.</w:t>
      </w:r>
    </w:p>
    <w:p w14:paraId="502C6758" w14:textId="1BBECB4F" w:rsidR="00E825D4" w:rsidRPr="00333569" w:rsidRDefault="00E825D4" w:rsidP="00E825D4">
      <w:pPr>
        <w:spacing w:after="0" w:line="240" w:lineRule="auto"/>
        <w:ind w:left="720" w:firstLine="720"/>
        <w:rPr>
          <w:rFonts w:ascii="Arial" w:hAnsi="Arial" w:cs="Arial"/>
          <w:sz w:val="24"/>
          <w:szCs w:val="24"/>
        </w:rPr>
      </w:pPr>
      <w:r w:rsidRPr="00333569">
        <w:rPr>
          <w:rFonts w:ascii="Arial" w:hAnsi="Arial" w:cs="Arial"/>
          <w:sz w:val="24"/>
          <w:szCs w:val="24"/>
        </w:rPr>
        <w:t>3.</w:t>
      </w:r>
      <w:r w:rsidRPr="00333569">
        <w:rPr>
          <w:rFonts w:ascii="Arial" w:hAnsi="Arial" w:cs="Arial"/>
          <w:sz w:val="24"/>
          <w:szCs w:val="24"/>
        </w:rPr>
        <w:tab/>
        <w:t>Atención.</w:t>
      </w:r>
    </w:p>
    <w:p w14:paraId="528577F4" w14:textId="32AFE34E" w:rsidR="00E825D4" w:rsidRPr="00333569" w:rsidRDefault="00E825D4" w:rsidP="00E825D4">
      <w:pPr>
        <w:spacing w:after="0" w:line="240" w:lineRule="auto"/>
        <w:ind w:left="720" w:firstLine="720"/>
        <w:rPr>
          <w:rFonts w:ascii="Arial" w:hAnsi="Arial" w:cs="Arial"/>
          <w:sz w:val="24"/>
          <w:szCs w:val="24"/>
        </w:rPr>
      </w:pPr>
      <w:r w:rsidRPr="00333569">
        <w:rPr>
          <w:rFonts w:ascii="Arial" w:hAnsi="Arial" w:cs="Arial"/>
          <w:sz w:val="24"/>
          <w:szCs w:val="24"/>
        </w:rPr>
        <w:t>4.</w:t>
      </w:r>
      <w:r w:rsidRPr="00333569">
        <w:rPr>
          <w:rFonts w:ascii="Arial" w:hAnsi="Arial" w:cs="Arial"/>
          <w:sz w:val="24"/>
          <w:szCs w:val="24"/>
        </w:rPr>
        <w:tab/>
        <w:t>Anticipación.</w:t>
      </w:r>
    </w:p>
    <w:p w14:paraId="6557B570" w14:textId="16F9C8C3" w:rsidR="00E825D4" w:rsidRPr="00333569" w:rsidRDefault="00E825D4" w:rsidP="00E825D4">
      <w:pPr>
        <w:spacing w:after="0" w:line="240" w:lineRule="auto"/>
        <w:ind w:left="720" w:firstLine="720"/>
        <w:rPr>
          <w:rFonts w:ascii="Arial" w:hAnsi="Arial" w:cs="Arial"/>
          <w:sz w:val="24"/>
          <w:szCs w:val="24"/>
        </w:rPr>
      </w:pPr>
      <w:r w:rsidRPr="00333569">
        <w:rPr>
          <w:rFonts w:ascii="Arial" w:hAnsi="Arial" w:cs="Arial"/>
          <w:sz w:val="24"/>
          <w:szCs w:val="24"/>
        </w:rPr>
        <w:t>5.</w:t>
      </w:r>
      <w:r w:rsidRPr="00333569">
        <w:rPr>
          <w:rFonts w:ascii="Arial" w:hAnsi="Arial" w:cs="Arial"/>
          <w:sz w:val="24"/>
          <w:szCs w:val="24"/>
        </w:rPr>
        <w:tab/>
        <w:t>Memoria.</w:t>
      </w:r>
    </w:p>
    <w:p w14:paraId="70D875CE" w14:textId="5FA70C10" w:rsidR="00E825D4" w:rsidRPr="00333569" w:rsidRDefault="00E825D4" w:rsidP="00E825D4">
      <w:pPr>
        <w:spacing w:after="0" w:line="240" w:lineRule="auto"/>
        <w:ind w:left="720" w:firstLine="720"/>
        <w:rPr>
          <w:rFonts w:ascii="Arial" w:hAnsi="Arial" w:cs="Arial"/>
          <w:sz w:val="24"/>
          <w:szCs w:val="24"/>
        </w:rPr>
      </w:pPr>
      <w:r w:rsidRPr="00333569">
        <w:rPr>
          <w:rFonts w:ascii="Arial" w:hAnsi="Arial" w:cs="Arial"/>
          <w:sz w:val="24"/>
          <w:szCs w:val="24"/>
        </w:rPr>
        <w:t>6.</w:t>
      </w:r>
      <w:r w:rsidRPr="00333569">
        <w:rPr>
          <w:rFonts w:ascii="Arial" w:hAnsi="Arial" w:cs="Arial"/>
          <w:sz w:val="24"/>
          <w:szCs w:val="24"/>
        </w:rPr>
        <w:tab/>
        <w:t>Toma de decisiones.</w:t>
      </w:r>
    </w:p>
    <w:p w14:paraId="3B2C6429" w14:textId="7193109A" w:rsidR="00E825D4" w:rsidRPr="00333569" w:rsidRDefault="00E825D4" w:rsidP="006B5C33">
      <w:pPr>
        <w:spacing w:after="0" w:line="240" w:lineRule="auto"/>
        <w:ind w:left="720" w:firstLine="720"/>
        <w:rPr>
          <w:rFonts w:ascii="Arial" w:hAnsi="Arial" w:cs="Arial"/>
          <w:sz w:val="24"/>
          <w:szCs w:val="24"/>
        </w:rPr>
      </w:pPr>
      <w:r w:rsidRPr="00333569">
        <w:rPr>
          <w:rFonts w:ascii="Arial" w:hAnsi="Arial" w:cs="Arial"/>
          <w:sz w:val="24"/>
          <w:szCs w:val="24"/>
        </w:rPr>
        <w:t>7.</w:t>
      </w:r>
      <w:r w:rsidR="006B5C33" w:rsidRPr="00333569">
        <w:rPr>
          <w:rFonts w:ascii="Arial" w:hAnsi="Arial" w:cs="Arial"/>
          <w:sz w:val="24"/>
          <w:szCs w:val="24"/>
        </w:rPr>
        <w:tab/>
      </w:r>
      <w:r w:rsidRPr="00333569">
        <w:rPr>
          <w:rFonts w:ascii="Arial" w:hAnsi="Arial" w:cs="Arial"/>
          <w:sz w:val="24"/>
          <w:szCs w:val="24"/>
        </w:rPr>
        <w:t>Resultado motriz.</w:t>
      </w:r>
    </w:p>
    <w:p w14:paraId="3AD07A32" w14:textId="7A9848D4" w:rsidR="00873ADE" w:rsidRDefault="00E825D4" w:rsidP="00D436C7">
      <w:pPr>
        <w:spacing w:after="0" w:line="240" w:lineRule="auto"/>
        <w:ind w:left="720" w:firstLine="720"/>
        <w:rPr>
          <w:rFonts w:ascii="Arial" w:hAnsi="Arial" w:cs="Arial"/>
          <w:sz w:val="24"/>
          <w:szCs w:val="24"/>
        </w:rPr>
      </w:pPr>
      <w:r w:rsidRPr="00333569">
        <w:rPr>
          <w:rFonts w:ascii="Arial" w:hAnsi="Arial" w:cs="Arial"/>
          <w:sz w:val="24"/>
          <w:szCs w:val="24"/>
        </w:rPr>
        <w:t>8</w:t>
      </w:r>
      <w:r w:rsidR="006B5C33" w:rsidRPr="00333569">
        <w:rPr>
          <w:rFonts w:ascii="Arial" w:hAnsi="Arial" w:cs="Arial"/>
          <w:sz w:val="24"/>
          <w:szCs w:val="24"/>
        </w:rPr>
        <w:tab/>
      </w:r>
      <w:proofErr w:type="gramStart"/>
      <w:r w:rsidRPr="00333569">
        <w:rPr>
          <w:rFonts w:ascii="Arial" w:hAnsi="Arial" w:cs="Arial"/>
          <w:sz w:val="24"/>
          <w:szCs w:val="24"/>
        </w:rPr>
        <w:t>Retroalimentación</w:t>
      </w:r>
      <w:proofErr w:type="gramEnd"/>
      <w:r w:rsidRPr="00333569">
        <w:rPr>
          <w:rFonts w:ascii="Arial" w:hAnsi="Arial" w:cs="Arial"/>
          <w:sz w:val="24"/>
          <w:szCs w:val="24"/>
        </w:rPr>
        <w:t>.</w:t>
      </w:r>
    </w:p>
    <w:p w14:paraId="3F2EF516" w14:textId="077D2171" w:rsidR="00333569" w:rsidRDefault="00333569" w:rsidP="00D436C7">
      <w:pPr>
        <w:spacing w:after="0" w:line="240" w:lineRule="auto"/>
        <w:ind w:left="720" w:firstLine="720"/>
        <w:rPr>
          <w:rFonts w:ascii="Arial" w:hAnsi="Arial" w:cs="Arial"/>
          <w:sz w:val="24"/>
          <w:szCs w:val="24"/>
        </w:rPr>
      </w:pPr>
    </w:p>
    <w:p w14:paraId="3E0A7E97" w14:textId="542A62B9" w:rsidR="00D436C7" w:rsidRPr="00333569" w:rsidRDefault="00D436C7" w:rsidP="00D436C7">
      <w:pPr>
        <w:spacing w:after="0" w:line="240" w:lineRule="auto"/>
        <w:ind w:left="720"/>
        <w:rPr>
          <w:rFonts w:ascii="Arial" w:hAnsi="Arial" w:cs="Arial"/>
          <w:sz w:val="24"/>
          <w:szCs w:val="24"/>
        </w:rPr>
      </w:pPr>
      <w:r w:rsidRPr="00333569">
        <w:rPr>
          <w:rFonts w:ascii="Arial" w:hAnsi="Arial" w:cs="Arial"/>
          <w:sz w:val="24"/>
          <w:szCs w:val="24"/>
        </w:rPr>
        <w:t>B.</w:t>
      </w:r>
      <w:r w:rsidRPr="00333569">
        <w:rPr>
          <w:rFonts w:ascii="Arial" w:hAnsi="Arial" w:cs="Arial"/>
          <w:sz w:val="24"/>
          <w:szCs w:val="24"/>
        </w:rPr>
        <w:tab/>
        <w:t>Teorías de Aprendizaje y Modelos de Adquisición de Destrezas</w:t>
      </w:r>
    </w:p>
    <w:p w14:paraId="33A743FE" w14:textId="27B03753" w:rsidR="00D436C7" w:rsidRPr="00333569" w:rsidRDefault="00D436C7" w:rsidP="00D436C7">
      <w:pPr>
        <w:spacing w:after="0" w:line="240" w:lineRule="auto"/>
        <w:ind w:left="720" w:firstLine="720"/>
        <w:rPr>
          <w:rFonts w:ascii="Arial" w:hAnsi="Arial" w:cs="Arial"/>
          <w:sz w:val="24"/>
          <w:szCs w:val="24"/>
        </w:rPr>
      </w:pPr>
      <w:r w:rsidRPr="00333569">
        <w:rPr>
          <w:rFonts w:ascii="Arial" w:hAnsi="Arial" w:cs="Arial"/>
          <w:sz w:val="24"/>
          <w:szCs w:val="24"/>
        </w:rPr>
        <w:t>1.</w:t>
      </w:r>
      <w:r w:rsidRPr="00333569">
        <w:rPr>
          <w:rFonts w:ascii="Arial" w:hAnsi="Arial" w:cs="Arial"/>
          <w:sz w:val="24"/>
          <w:szCs w:val="24"/>
        </w:rPr>
        <w:tab/>
        <w:t>Teorías de asociación.</w:t>
      </w:r>
    </w:p>
    <w:p w14:paraId="32E838A6" w14:textId="6519948E" w:rsidR="00D436C7" w:rsidRPr="00333569" w:rsidRDefault="00D436C7" w:rsidP="00D436C7">
      <w:pPr>
        <w:spacing w:after="0" w:line="240" w:lineRule="auto"/>
        <w:ind w:left="720" w:firstLine="720"/>
        <w:rPr>
          <w:rFonts w:ascii="Arial" w:hAnsi="Arial" w:cs="Arial"/>
          <w:sz w:val="24"/>
          <w:szCs w:val="24"/>
        </w:rPr>
      </w:pPr>
      <w:r w:rsidRPr="00333569">
        <w:rPr>
          <w:rFonts w:ascii="Arial" w:hAnsi="Arial" w:cs="Arial"/>
          <w:sz w:val="24"/>
          <w:szCs w:val="24"/>
        </w:rPr>
        <w:t>2.</w:t>
      </w:r>
      <w:r w:rsidRPr="00333569">
        <w:rPr>
          <w:rFonts w:ascii="Arial" w:hAnsi="Arial" w:cs="Arial"/>
          <w:sz w:val="24"/>
          <w:szCs w:val="24"/>
        </w:rPr>
        <w:tab/>
        <w:t>Teorías cognoscitiva.</w:t>
      </w:r>
    </w:p>
    <w:p w14:paraId="11D1F5D3" w14:textId="2039A648" w:rsidR="00D436C7" w:rsidRPr="00333569" w:rsidRDefault="00D436C7" w:rsidP="00D436C7">
      <w:pPr>
        <w:spacing w:after="0" w:line="240" w:lineRule="auto"/>
        <w:ind w:left="720" w:firstLine="720"/>
        <w:rPr>
          <w:rFonts w:ascii="Arial" w:hAnsi="Arial" w:cs="Arial"/>
          <w:sz w:val="24"/>
          <w:szCs w:val="24"/>
        </w:rPr>
      </w:pPr>
      <w:r w:rsidRPr="00333569">
        <w:rPr>
          <w:rFonts w:ascii="Arial" w:hAnsi="Arial" w:cs="Arial"/>
          <w:sz w:val="24"/>
          <w:szCs w:val="24"/>
        </w:rPr>
        <w:t>3.</w:t>
      </w:r>
      <w:r w:rsidRPr="00333569">
        <w:rPr>
          <w:rFonts w:ascii="Arial" w:hAnsi="Arial" w:cs="Arial"/>
          <w:sz w:val="24"/>
          <w:szCs w:val="24"/>
        </w:rPr>
        <w:tab/>
        <w:t>Programas motrices.</w:t>
      </w:r>
    </w:p>
    <w:p w14:paraId="3ED05800" w14:textId="7EBB193C" w:rsidR="00D436C7" w:rsidRDefault="00D436C7" w:rsidP="00D436C7">
      <w:pPr>
        <w:spacing w:after="0" w:line="240" w:lineRule="auto"/>
        <w:ind w:left="720" w:firstLine="720"/>
        <w:rPr>
          <w:rFonts w:ascii="Arial" w:hAnsi="Arial" w:cs="Arial"/>
          <w:sz w:val="24"/>
          <w:szCs w:val="24"/>
        </w:rPr>
      </w:pPr>
      <w:r w:rsidRPr="00333569">
        <w:rPr>
          <w:rFonts w:ascii="Arial" w:hAnsi="Arial" w:cs="Arial"/>
          <w:sz w:val="24"/>
          <w:szCs w:val="24"/>
        </w:rPr>
        <w:t>4.</w:t>
      </w:r>
      <w:r w:rsidRPr="00333569">
        <w:rPr>
          <w:rFonts w:ascii="Arial" w:hAnsi="Arial" w:cs="Arial"/>
          <w:sz w:val="24"/>
          <w:szCs w:val="24"/>
        </w:rPr>
        <w:tab/>
        <w:t>Teorías de aprendizaje motor.</w:t>
      </w:r>
    </w:p>
    <w:p w14:paraId="6AC4068F" w14:textId="77777777" w:rsidR="00B929D7" w:rsidRPr="00333569" w:rsidRDefault="00B929D7" w:rsidP="00D436C7">
      <w:pPr>
        <w:spacing w:after="0" w:line="240" w:lineRule="auto"/>
        <w:ind w:left="720" w:firstLine="720"/>
        <w:rPr>
          <w:rFonts w:ascii="Arial" w:hAnsi="Arial" w:cs="Arial"/>
          <w:sz w:val="24"/>
          <w:szCs w:val="24"/>
        </w:rPr>
      </w:pPr>
    </w:p>
    <w:p w14:paraId="59CCC241" w14:textId="072E97FD" w:rsidR="00D436C7" w:rsidRPr="00333569" w:rsidRDefault="00D436C7" w:rsidP="00D436C7">
      <w:pPr>
        <w:spacing w:after="0" w:line="240" w:lineRule="auto"/>
        <w:ind w:firstLine="720"/>
        <w:rPr>
          <w:rFonts w:ascii="Arial" w:hAnsi="Arial" w:cs="Arial"/>
          <w:sz w:val="24"/>
          <w:szCs w:val="24"/>
        </w:rPr>
      </w:pPr>
      <w:r w:rsidRPr="00333569">
        <w:rPr>
          <w:rFonts w:ascii="Arial" w:hAnsi="Arial" w:cs="Arial"/>
          <w:sz w:val="24"/>
          <w:szCs w:val="24"/>
        </w:rPr>
        <w:t>C.</w:t>
      </w:r>
      <w:r w:rsidRPr="00333569">
        <w:rPr>
          <w:rFonts w:ascii="Arial" w:hAnsi="Arial" w:cs="Arial"/>
          <w:sz w:val="24"/>
          <w:szCs w:val="24"/>
        </w:rPr>
        <w:tab/>
        <w:t>Retroalimentación y Conocimiento de los Resultados</w:t>
      </w:r>
    </w:p>
    <w:p w14:paraId="1F4511AE" w14:textId="7D3C8E36" w:rsidR="00D436C7" w:rsidRDefault="00D436C7" w:rsidP="00D436C7">
      <w:pPr>
        <w:spacing w:after="0" w:line="240" w:lineRule="auto"/>
        <w:ind w:left="720" w:firstLine="720"/>
        <w:rPr>
          <w:rFonts w:ascii="Arial" w:hAnsi="Arial" w:cs="Arial"/>
          <w:sz w:val="24"/>
          <w:szCs w:val="24"/>
        </w:rPr>
      </w:pPr>
      <w:r w:rsidRPr="00333569">
        <w:rPr>
          <w:rFonts w:ascii="Arial" w:hAnsi="Arial" w:cs="Arial"/>
          <w:sz w:val="24"/>
          <w:szCs w:val="24"/>
        </w:rPr>
        <w:t>1.</w:t>
      </w:r>
      <w:r w:rsidRPr="00333569">
        <w:rPr>
          <w:rFonts w:ascii="Arial" w:hAnsi="Arial" w:cs="Arial"/>
          <w:sz w:val="24"/>
          <w:szCs w:val="24"/>
        </w:rPr>
        <w:tab/>
        <w:t>Conceptos básicos.</w:t>
      </w:r>
    </w:p>
    <w:p w14:paraId="1728ADE6" w14:textId="77777777" w:rsidR="00B929D7" w:rsidRPr="00333569" w:rsidRDefault="00B929D7" w:rsidP="00D436C7">
      <w:pPr>
        <w:spacing w:after="0" w:line="240" w:lineRule="auto"/>
        <w:ind w:left="720" w:firstLine="720"/>
        <w:rPr>
          <w:rFonts w:ascii="Arial" w:hAnsi="Arial" w:cs="Arial"/>
          <w:sz w:val="24"/>
          <w:szCs w:val="24"/>
        </w:rPr>
      </w:pPr>
    </w:p>
    <w:p w14:paraId="37C4006D" w14:textId="66DB246C" w:rsidR="00D436C7" w:rsidRPr="00333569" w:rsidRDefault="00D436C7" w:rsidP="00D436C7">
      <w:pPr>
        <w:spacing w:after="0" w:line="240" w:lineRule="auto"/>
        <w:ind w:left="720"/>
        <w:rPr>
          <w:rFonts w:ascii="Arial" w:hAnsi="Arial" w:cs="Arial"/>
          <w:sz w:val="24"/>
          <w:szCs w:val="24"/>
        </w:rPr>
      </w:pPr>
      <w:r w:rsidRPr="00333569">
        <w:rPr>
          <w:rFonts w:ascii="Arial" w:hAnsi="Arial" w:cs="Arial"/>
          <w:sz w:val="24"/>
          <w:szCs w:val="24"/>
        </w:rPr>
        <w:t>D.</w:t>
      </w:r>
      <w:r w:rsidRPr="00333569">
        <w:rPr>
          <w:rFonts w:ascii="Arial" w:hAnsi="Arial" w:cs="Arial"/>
          <w:sz w:val="24"/>
          <w:szCs w:val="24"/>
        </w:rPr>
        <w:tab/>
        <w:t>Transferencia de Aprendizaje</w:t>
      </w:r>
    </w:p>
    <w:p w14:paraId="7551229F" w14:textId="0EA402D6" w:rsidR="00D436C7" w:rsidRDefault="00D436C7" w:rsidP="00D436C7">
      <w:pPr>
        <w:spacing w:after="0" w:line="240" w:lineRule="auto"/>
        <w:ind w:left="720" w:firstLine="720"/>
        <w:rPr>
          <w:rFonts w:ascii="Arial" w:hAnsi="Arial" w:cs="Arial"/>
          <w:sz w:val="24"/>
          <w:szCs w:val="24"/>
        </w:rPr>
      </w:pPr>
      <w:r w:rsidRPr="00333569">
        <w:rPr>
          <w:rFonts w:ascii="Arial" w:hAnsi="Arial" w:cs="Arial"/>
          <w:sz w:val="24"/>
          <w:szCs w:val="24"/>
        </w:rPr>
        <w:t>1.</w:t>
      </w:r>
      <w:r w:rsidRPr="00333569">
        <w:rPr>
          <w:rFonts w:ascii="Arial" w:hAnsi="Arial" w:cs="Arial"/>
          <w:sz w:val="24"/>
          <w:szCs w:val="24"/>
        </w:rPr>
        <w:tab/>
        <w:t>Conceptos Básicos.</w:t>
      </w:r>
    </w:p>
    <w:p w14:paraId="450D7AA6" w14:textId="77777777" w:rsidR="00B929D7" w:rsidRPr="00333569" w:rsidRDefault="00B929D7" w:rsidP="00D436C7">
      <w:pPr>
        <w:spacing w:after="0" w:line="240" w:lineRule="auto"/>
        <w:ind w:left="720" w:firstLine="720"/>
        <w:rPr>
          <w:rFonts w:ascii="Arial" w:hAnsi="Arial" w:cs="Arial"/>
          <w:sz w:val="24"/>
          <w:szCs w:val="24"/>
        </w:rPr>
      </w:pPr>
    </w:p>
    <w:p w14:paraId="44AA2379" w14:textId="312700E8" w:rsidR="00D436C7" w:rsidRDefault="00D436C7" w:rsidP="00D436C7">
      <w:pPr>
        <w:spacing w:after="0" w:line="240" w:lineRule="auto"/>
        <w:ind w:left="720"/>
        <w:rPr>
          <w:rFonts w:ascii="Arial" w:hAnsi="Arial" w:cs="Arial"/>
          <w:sz w:val="24"/>
          <w:szCs w:val="24"/>
        </w:rPr>
      </w:pPr>
      <w:r w:rsidRPr="00333569">
        <w:rPr>
          <w:rFonts w:ascii="Arial" w:hAnsi="Arial" w:cs="Arial"/>
          <w:sz w:val="24"/>
          <w:szCs w:val="24"/>
        </w:rPr>
        <w:t>E.</w:t>
      </w:r>
      <w:r w:rsidRPr="00333569">
        <w:rPr>
          <w:rFonts w:ascii="Arial" w:hAnsi="Arial" w:cs="Arial"/>
          <w:sz w:val="24"/>
          <w:szCs w:val="24"/>
        </w:rPr>
        <w:tab/>
        <w:t>Condiciones de Práctica</w:t>
      </w:r>
    </w:p>
    <w:p w14:paraId="405A8C83" w14:textId="77777777" w:rsidR="00B929D7" w:rsidRPr="00333569" w:rsidRDefault="00B929D7" w:rsidP="00D436C7">
      <w:pPr>
        <w:spacing w:after="0" w:line="240" w:lineRule="auto"/>
        <w:ind w:left="720"/>
        <w:rPr>
          <w:rFonts w:ascii="Arial" w:hAnsi="Arial" w:cs="Arial"/>
          <w:sz w:val="24"/>
          <w:szCs w:val="24"/>
        </w:rPr>
      </w:pPr>
    </w:p>
    <w:p w14:paraId="4E1FC095" w14:textId="23EA81F5" w:rsidR="00D436C7" w:rsidRPr="00333569" w:rsidRDefault="00D436C7" w:rsidP="00D436C7">
      <w:pPr>
        <w:spacing w:after="0" w:line="240" w:lineRule="auto"/>
        <w:ind w:left="720" w:firstLine="720"/>
        <w:rPr>
          <w:rFonts w:ascii="Arial" w:hAnsi="Arial" w:cs="Arial"/>
          <w:sz w:val="24"/>
          <w:szCs w:val="24"/>
        </w:rPr>
      </w:pPr>
      <w:r w:rsidRPr="00333569">
        <w:rPr>
          <w:rFonts w:ascii="Arial" w:hAnsi="Arial" w:cs="Arial"/>
          <w:sz w:val="24"/>
          <w:szCs w:val="24"/>
        </w:rPr>
        <w:t>1.</w:t>
      </w:r>
      <w:r w:rsidRPr="00333569">
        <w:rPr>
          <w:rFonts w:ascii="Arial" w:hAnsi="Arial" w:cs="Arial"/>
          <w:sz w:val="24"/>
          <w:szCs w:val="24"/>
        </w:rPr>
        <w:tab/>
        <w:t>Diseño instruccional.</w:t>
      </w:r>
    </w:p>
    <w:p w14:paraId="14317AD0" w14:textId="0B488B8D" w:rsidR="00873ADE" w:rsidRPr="00333569" w:rsidRDefault="00D436C7" w:rsidP="00D436C7">
      <w:pPr>
        <w:spacing w:after="0" w:line="240" w:lineRule="auto"/>
        <w:ind w:left="720" w:firstLine="720"/>
        <w:rPr>
          <w:rFonts w:ascii="Arial" w:hAnsi="Arial" w:cs="Arial"/>
          <w:sz w:val="24"/>
          <w:szCs w:val="24"/>
        </w:rPr>
      </w:pPr>
      <w:r w:rsidRPr="00333569">
        <w:rPr>
          <w:rFonts w:ascii="Arial" w:hAnsi="Arial" w:cs="Arial"/>
          <w:sz w:val="24"/>
          <w:szCs w:val="24"/>
        </w:rPr>
        <w:t>2.</w:t>
      </w:r>
      <w:r w:rsidRPr="00333569">
        <w:rPr>
          <w:rFonts w:ascii="Arial" w:hAnsi="Arial" w:cs="Arial"/>
          <w:sz w:val="24"/>
          <w:szCs w:val="24"/>
        </w:rPr>
        <w:tab/>
        <w:t>Motivación y refuerzo.</w:t>
      </w:r>
    </w:p>
    <w:p w14:paraId="5764204A" w14:textId="199BB3D3" w:rsidR="008C387C" w:rsidRDefault="008C387C" w:rsidP="003A5FD6">
      <w:pPr>
        <w:spacing w:after="0" w:line="240" w:lineRule="auto"/>
        <w:rPr>
          <w:rFonts w:ascii="Arial" w:hAnsi="Arial" w:cs="Arial"/>
          <w:sz w:val="24"/>
          <w:szCs w:val="24"/>
        </w:rPr>
      </w:pPr>
    </w:p>
    <w:p w14:paraId="3671F3EA" w14:textId="77777777" w:rsidR="003A5FD6" w:rsidRPr="005D7E06" w:rsidRDefault="003A5FD6" w:rsidP="003A5FD6">
      <w:pPr>
        <w:spacing w:after="0" w:line="240" w:lineRule="auto"/>
        <w:ind w:left="708" w:firstLine="708"/>
        <w:rPr>
          <w:rFonts w:ascii="Arial" w:hAnsi="Arial" w:cs="Arial"/>
        </w:rPr>
      </w:pPr>
    </w:p>
    <w:p w14:paraId="4CA731D9" w14:textId="77777777" w:rsidR="003A5FD6" w:rsidRPr="005D7E06" w:rsidRDefault="003A5FD6" w:rsidP="003A5FD6">
      <w:pPr>
        <w:spacing w:after="0" w:line="240" w:lineRule="auto"/>
        <w:rPr>
          <w:rFonts w:ascii="Arial" w:hAnsi="Arial" w:cs="Arial"/>
          <w:b/>
        </w:rPr>
      </w:pPr>
      <w:r w:rsidRPr="005D7E06">
        <w:rPr>
          <w:rFonts w:ascii="Arial" w:hAnsi="Arial" w:cs="Arial"/>
          <w:b/>
        </w:rPr>
        <w:t>V.</w:t>
      </w:r>
      <w:r w:rsidRPr="005D7E06">
        <w:rPr>
          <w:rFonts w:ascii="Arial" w:hAnsi="Arial" w:cs="Arial"/>
          <w:b/>
        </w:rPr>
        <w:tab/>
        <w:t>ACTIVIDADES</w:t>
      </w:r>
    </w:p>
    <w:p w14:paraId="45302381" w14:textId="77777777" w:rsidR="003A5FD6" w:rsidRPr="005D7E06" w:rsidRDefault="003A5FD6" w:rsidP="003A5FD6">
      <w:pPr>
        <w:spacing w:after="0" w:line="240" w:lineRule="auto"/>
        <w:rPr>
          <w:rFonts w:ascii="Arial" w:hAnsi="Arial" w:cs="Arial"/>
        </w:rPr>
      </w:pPr>
    </w:p>
    <w:p w14:paraId="054E6B44" w14:textId="62CEE540" w:rsidR="003A5FD6" w:rsidRDefault="003A5FD6" w:rsidP="003A5FD6">
      <w:pPr>
        <w:spacing w:after="0" w:line="240" w:lineRule="auto"/>
        <w:rPr>
          <w:rFonts w:ascii="Arial" w:hAnsi="Arial" w:cs="Arial"/>
          <w:sz w:val="24"/>
          <w:szCs w:val="24"/>
        </w:rPr>
      </w:pPr>
      <w:r w:rsidRPr="005D7E06">
        <w:rPr>
          <w:rFonts w:ascii="Arial" w:hAnsi="Arial" w:cs="Arial"/>
        </w:rPr>
        <w:tab/>
        <w:t>A.</w:t>
      </w:r>
      <w:r w:rsidRPr="005D7E06">
        <w:rPr>
          <w:rFonts w:ascii="Arial" w:hAnsi="Arial" w:cs="Arial"/>
        </w:rPr>
        <w:tab/>
        <w:t xml:space="preserve">Experiencias de Laboratorio: </w:t>
      </w:r>
      <w:r w:rsidRPr="005D7E06">
        <w:rPr>
          <w:rFonts w:ascii="Arial" w:hAnsi="Arial" w:cs="Arial"/>
          <w:i/>
        </w:rPr>
        <w:t>A</w:t>
      </w:r>
    </w:p>
    <w:p w14:paraId="3B54FE53" w14:textId="46AD9250" w:rsidR="003A5FD6" w:rsidRDefault="003A5FD6" w:rsidP="003A5FD6">
      <w:pPr>
        <w:spacing w:after="0" w:line="240" w:lineRule="auto"/>
        <w:rPr>
          <w:rFonts w:ascii="Arial" w:hAnsi="Arial" w:cs="Arial"/>
          <w:sz w:val="24"/>
          <w:szCs w:val="24"/>
        </w:rPr>
      </w:pPr>
    </w:p>
    <w:p w14:paraId="0C291450" w14:textId="77777777" w:rsidR="003A5FD6" w:rsidRPr="005D7E06" w:rsidRDefault="003A5FD6" w:rsidP="003A5FD6">
      <w:pPr>
        <w:spacing w:after="0" w:line="240" w:lineRule="auto"/>
        <w:rPr>
          <w:rFonts w:ascii="Arial" w:hAnsi="Arial" w:cs="Arial"/>
        </w:rPr>
      </w:pPr>
    </w:p>
    <w:p w14:paraId="1EFCF78A" w14:textId="77777777" w:rsidR="003A5FD6" w:rsidRPr="005D7E06" w:rsidRDefault="003A5FD6" w:rsidP="003A5FD6">
      <w:pPr>
        <w:spacing w:after="0" w:line="240" w:lineRule="auto"/>
        <w:rPr>
          <w:rFonts w:ascii="Arial" w:hAnsi="Arial" w:cs="Arial"/>
        </w:rPr>
      </w:pPr>
      <w:r w:rsidRPr="005D7E06">
        <w:rPr>
          <w:rFonts w:ascii="Arial" w:hAnsi="Arial" w:cs="Arial"/>
        </w:rPr>
        <w:tab/>
        <w:t>B.</w:t>
      </w:r>
      <w:r w:rsidRPr="005D7E06">
        <w:rPr>
          <w:rFonts w:ascii="Arial" w:hAnsi="Arial" w:cs="Arial"/>
        </w:rPr>
        <w:tab/>
        <w:t>Trabajos en colaboración</w:t>
      </w:r>
    </w:p>
    <w:p w14:paraId="69B11EA1" w14:textId="77777777" w:rsidR="003A5FD6" w:rsidRPr="005D7E06" w:rsidRDefault="003A5FD6" w:rsidP="003A5FD6">
      <w:pPr>
        <w:spacing w:after="0" w:line="240" w:lineRule="auto"/>
        <w:ind w:firstLine="720"/>
        <w:rPr>
          <w:rFonts w:ascii="Arial" w:hAnsi="Arial" w:cs="Arial"/>
        </w:rPr>
      </w:pPr>
      <w:r w:rsidRPr="005D7E06">
        <w:rPr>
          <w:rFonts w:ascii="Arial" w:hAnsi="Arial" w:cs="Arial"/>
        </w:rPr>
        <w:t>C.</w:t>
      </w:r>
      <w:r w:rsidRPr="005D7E06">
        <w:rPr>
          <w:rFonts w:ascii="Arial" w:hAnsi="Arial" w:cs="Arial"/>
        </w:rPr>
        <w:tab/>
        <w:t>Estudios de caso</w:t>
      </w:r>
    </w:p>
    <w:p w14:paraId="4AF0FADA" w14:textId="77777777" w:rsidR="003A5FD6" w:rsidRPr="005D7E06" w:rsidRDefault="003A5FD6" w:rsidP="003A5FD6">
      <w:pPr>
        <w:spacing w:after="0" w:line="240" w:lineRule="auto"/>
        <w:rPr>
          <w:rFonts w:ascii="Arial" w:hAnsi="Arial" w:cs="Arial"/>
        </w:rPr>
      </w:pPr>
      <w:r w:rsidRPr="005D7E06">
        <w:rPr>
          <w:rFonts w:ascii="Arial" w:hAnsi="Arial" w:cs="Arial"/>
        </w:rPr>
        <w:tab/>
        <w:t>D.</w:t>
      </w:r>
      <w:r w:rsidRPr="005D7E06">
        <w:rPr>
          <w:rFonts w:ascii="Arial" w:hAnsi="Arial" w:cs="Arial"/>
        </w:rPr>
        <w:tab/>
        <w:t>Foros de discusión</w:t>
      </w:r>
    </w:p>
    <w:p w14:paraId="19D45A69" w14:textId="77777777" w:rsidR="003A5FD6" w:rsidRPr="005D7E06" w:rsidRDefault="003A5FD6" w:rsidP="003A5FD6">
      <w:pPr>
        <w:spacing w:after="0" w:line="240" w:lineRule="auto"/>
        <w:rPr>
          <w:rFonts w:ascii="Arial" w:hAnsi="Arial" w:cs="Arial"/>
        </w:rPr>
      </w:pPr>
      <w:r w:rsidRPr="005D7E06">
        <w:rPr>
          <w:rFonts w:ascii="Arial" w:hAnsi="Arial" w:cs="Arial"/>
        </w:rPr>
        <w:tab/>
        <w:t>E.</w:t>
      </w:r>
      <w:r w:rsidRPr="005D7E06">
        <w:rPr>
          <w:rFonts w:ascii="Arial" w:hAnsi="Arial" w:cs="Arial"/>
        </w:rPr>
        <w:tab/>
        <w:t>Blogs</w:t>
      </w:r>
    </w:p>
    <w:p w14:paraId="029D2020" w14:textId="77777777" w:rsidR="003A5FD6" w:rsidRPr="005D7E06" w:rsidRDefault="003A5FD6" w:rsidP="003A5FD6">
      <w:pPr>
        <w:spacing w:after="0" w:line="240" w:lineRule="auto"/>
        <w:rPr>
          <w:rFonts w:ascii="Arial" w:hAnsi="Arial" w:cs="Arial"/>
        </w:rPr>
      </w:pPr>
      <w:r w:rsidRPr="005D7E06">
        <w:rPr>
          <w:rFonts w:ascii="Arial" w:hAnsi="Arial" w:cs="Arial"/>
        </w:rPr>
        <w:tab/>
        <w:t>F.</w:t>
      </w:r>
      <w:r w:rsidRPr="005D7E06">
        <w:rPr>
          <w:rFonts w:ascii="Arial" w:hAnsi="Arial" w:cs="Arial"/>
        </w:rPr>
        <w:tab/>
        <w:t>Estrategias de pedagógicas de “</w:t>
      </w:r>
      <w:proofErr w:type="spellStart"/>
      <w:r w:rsidRPr="005D7E06">
        <w:rPr>
          <w:rFonts w:ascii="Arial" w:hAnsi="Arial" w:cs="Arial"/>
        </w:rPr>
        <w:t>flipping</w:t>
      </w:r>
      <w:proofErr w:type="spellEnd"/>
      <w:r w:rsidRPr="005D7E06">
        <w:rPr>
          <w:rFonts w:ascii="Arial" w:hAnsi="Arial" w:cs="Arial"/>
        </w:rPr>
        <w:t>”.</w:t>
      </w:r>
    </w:p>
    <w:p w14:paraId="60E62505" w14:textId="77777777" w:rsidR="003A5FD6" w:rsidRPr="005D7E06" w:rsidRDefault="003A5FD6" w:rsidP="003A5FD6">
      <w:pPr>
        <w:spacing w:after="0" w:line="240" w:lineRule="auto"/>
        <w:rPr>
          <w:rFonts w:ascii="Arial" w:hAnsi="Arial" w:cs="Arial"/>
        </w:rPr>
      </w:pPr>
    </w:p>
    <w:p w14:paraId="64A46FA3" w14:textId="77777777" w:rsidR="003A5FD6" w:rsidRPr="005D7E06" w:rsidRDefault="003A5FD6" w:rsidP="003A5FD6">
      <w:pPr>
        <w:spacing w:after="0" w:line="240" w:lineRule="auto"/>
        <w:rPr>
          <w:rFonts w:ascii="Arial" w:hAnsi="Arial" w:cs="Arial"/>
          <w:b/>
        </w:rPr>
      </w:pPr>
      <w:r w:rsidRPr="005D7E06">
        <w:rPr>
          <w:rFonts w:ascii="Arial" w:hAnsi="Arial" w:cs="Arial"/>
          <w:b/>
        </w:rPr>
        <w:t>VI.</w:t>
      </w:r>
      <w:r w:rsidRPr="005D7E06">
        <w:rPr>
          <w:rFonts w:ascii="Arial" w:hAnsi="Arial" w:cs="Arial"/>
          <w:b/>
        </w:rPr>
        <w:tab/>
        <w:t>EVALUACIÓN</w:t>
      </w:r>
    </w:p>
    <w:p w14:paraId="135BA55F" w14:textId="77777777" w:rsidR="003A5FD6" w:rsidRPr="005D7E06" w:rsidRDefault="003A5FD6" w:rsidP="003A5FD6">
      <w:pPr>
        <w:spacing w:after="0" w:line="240" w:lineRule="auto"/>
        <w:rPr>
          <w:rFonts w:ascii="Arial" w:hAnsi="Arial" w:cs="Arial"/>
        </w:rPr>
      </w:pPr>
    </w:p>
    <w:p w14:paraId="3DE3E93B" w14:textId="77777777" w:rsidR="003A5FD6" w:rsidRPr="005D7E06" w:rsidRDefault="003A5FD6" w:rsidP="003A5FD6">
      <w:pPr>
        <w:spacing w:after="0" w:line="240" w:lineRule="auto"/>
        <w:ind w:firstLine="720"/>
        <w:rPr>
          <w:rFonts w:ascii="Arial" w:hAnsi="Arial" w:cs="Arial"/>
        </w:rPr>
      </w:pPr>
      <w:r w:rsidRPr="005D7E06">
        <w:rPr>
          <w:rFonts w:ascii="Arial" w:hAnsi="Arial" w:cs="Arial"/>
        </w:rPr>
        <w:t>A.</w:t>
      </w:r>
      <w:r w:rsidRPr="005D7E06">
        <w:rPr>
          <w:rFonts w:ascii="Arial" w:hAnsi="Arial" w:cs="Arial"/>
        </w:rPr>
        <w:tab/>
        <w:t>Criterios de Evaluación</w:t>
      </w:r>
    </w:p>
    <w:p w14:paraId="6B774D5B" w14:textId="77777777" w:rsidR="003A5FD6" w:rsidRPr="005D7E06" w:rsidRDefault="003A5FD6" w:rsidP="003A5FD6">
      <w:pPr>
        <w:spacing w:after="0" w:line="240" w:lineRule="auto"/>
        <w:ind w:firstLine="720"/>
        <w:rPr>
          <w:rFonts w:ascii="Arial" w:hAnsi="Arial" w:cs="Arial"/>
        </w:rPr>
      </w:pPr>
    </w:p>
    <w:p w14:paraId="5ADF7C7D" w14:textId="77777777" w:rsidR="003A5FD6" w:rsidRPr="005D7E06" w:rsidRDefault="003A5FD6" w:rsidP="003A5FD6">
      <w:pPr>
        <w:spacing w:after="0" w:line="240" w:lineRule="auto"/>
        <w:ind w:firstLine="720"/>
        <w:rPr>
          <w:rFonts w:ascii="Arial" w:hAnsi="Arial" w:cs="Arial"/>
        </w:rPr>
      </w:pPr>
      <w:r w:rsidRPr="005D7E06">
        <w:rPr>
          <w:rFonts w:ascii="Arial" w:hAnsi="Arial" w:cs="Arial"/>
        </w:rPr>
        <w:tab/>
        <w:t>1.</w:t>
      </w:r>
      <w:r w:rsidRPr="005D7E06">
        <w:rPr>
          <w:rFonts w:ascii="Arial" w:hAnsi="Arial" w:cs="Arial"/>
        </w:rPr>
        <w:tab/>
      </w:r>
      <w:proofErr w:type="spellStart"/>
      <w:r w:rsidRPr="005D7E06">
        <w:rPr>
          <w:rFonts w:ascii="Arial" w:hAnsi="Arial" w:cs="Arial"/>
          <w:b/>
        </w:rPr>
        <w:t>Midterm</w:t>
      </w:r>
      <w:proofErr w:type="spellEnd"/>
      <w:r w:rsidRPr="005D7E06">
        <w:rPr>
          <w:rFonts w:ascii="Arial" w:hAnsi="Arial" w:cs="Arial"/>
          <w:b/>
        </w:rPr>
        <w:t>:</w:t>
      </w:r>
      <w:r w:rsidRPr="005D7E06">
        <w:rPr>
          <w:rFonts w:ascii="Arial" w:hAnsi="Arial" w:cs="Arial"/>
        </w:rPr>
        <w:t xml:space="preserve"> 20% de la calificación final</w:t>
      </w:r>
    </w:p>
    <w:p w14:paraId="4AB7BEEC" w14:textId="77777777" w:rsidR="003A5FD6" w:rsidRPr="005D7E06" w:rsidRDefault="003A5FD6" w:rsidP="003A5FD6">
      <w:pPr>
        <w:spacing w:after="0" w:line="240" w:lineRule="auto"/>
        <w:ind w:firstLine="720"/>
        <w:rPr>
          <w:rFonts w:ascii="Arial" w:hAnsi="Arial" w:cs="Arial"/>
        </w:rPr>
      </w:pPr>
      <w:r w:rsidRPr="005D7E06">
        <w:rPr>
          <w:rFonts w:ascii="Arial" w:hAnsi="Arial" w:cs="Arial"/>
        </w:rPr>
        <w:tab/>
        <w:t>2.</w:t>
      </w:r>
      <w:r w:rsidRPr="005D7E06">
        <w:rPr>
          <w:rFonts w:ascii="Arial" w:hAnsi="Arial" w:cs="Arial"/>
        </w:rPr>
        <w:tab/>
        <w:t>Dos exámenes parciales: 10% de la nota final</w:t>
      </w:r>
    </w:p>
    <w:p w14:paraId="062432B6" w14:textId="77777777" w:rsidR="003A5FD6" w:rsidRPr="005D7E06" w:rsidRDefault="003A5FD6" w:rsidP="003A5FD6">
      <w:pPr>
        <w:spacing w:after="0" w:line="240" w:lineRule="auto"/>
        <w:ind w:left="720" w:firstLine="720"/>
        <w:rPr>
          <w:rFonts w:ascii="Arial" w:hAnsi="Arial" w:cs="Arial"/>
        </w:rPr>
      </w:pPr>
      <w:r w:rsidRPr="005D7E06">
        <w:rPr>
          <w:rFonts w:ascii="Arial" w:hAnsi="Arial" w:cs="Arial"/>
        </w:rPr>
        <w:lastRenderedPageBreak/>
        <w:t>3.</w:t>
      </w:r>
      <w:r w:rsidRPr="005D7E06">
        <w:rPr>
          <w:rFonts w:ascii="Arial" w:hAnsi="Arial" w:cs="Arial"/>
        </w:rPr>
        <w:tab/>
        <w:t>Cuatro pruebas prácticas: 20% de la notal total</w:t>
      </w:r>
    </w:p>
    <w:p w14:paraId="35BA34D4" w14:textId="77777777" w:rsidR="003A5FD6" w:rsidRPr="005D7E06" w:rsidRDefault="003A5FD6" w:rsidP="003A5FD6">
      <w:pPr>
        <w:spacing w:after="0" w:line="240" w:lineRule="auto"/>
        <w:ind w:left="720" w:firstLine="720"/>
        <w:rPr>
          <w:rFonts w:ascii="Arial" w:hAnsi="Arial" w:cs="Arial"/>
        </w:rPr>
      </w:pPr>
      <w:r w:rsidRPr="005D7E06">
        <w:rPr>
          <w:rFonts w:ascii="Arial" w:hAnsi="Arial" w:cs="Arial"/>
        </w:rPr>
        <w:t>4.</w:t>
      </w:r>
      <w:r w:rsidRPr="005D7E06">
        <w:rPr>
          <w:rFonts w:ascii="Arial" w:hAnsi="Arial" w:cs="Arial"/>
        </w:rPr>
        <w:tab/>
      </w:r>
      <w:r w:rsidRPr="005D7E06">
        <w:rPr>
          <w:rFonts w:ascii="Arial" w:hAnsi="Arial" w:cs="Arial"/>
          <w:b/>
        </w:rPr>
        <w:t>Examen final:</w:t>
      </w:r>
      <w:r w:rsidRPr="005D7E06">
        <w:rPr>
          <w:rFonts w:ascii="Arial" w:hAnsi="Arial" w:cs="Arial"/>
        </w:rPr>
        <w:t xml:space="preserve"> 20% de la calificación final</w:t>
      </w:r>
    </w:p>
    <w:p w14:paraId="43897225" w14:textId="77777777" w:rsidR="003A5FD6" w:rsidRPr="005D7E06" w:rsidRDefault="003A5FD6" w:rsidP="003A5FD6">
      <w:pPr>
        <w:spacing w:after="0" w:line="240" w:lineRule="auto"/>
        <w:ind w:left="720" w:firstLine="720"/>
        <w:rPr>
          <w:rFonts w:ascii="Arial" w:hAnsi="Arial" w:cs="Arial"/>
        </w:rPr>
      </w:pPr>
      <w:r w:rsidRPr="005D7E06">
        <w:rPr>
          <w:rFonts w:ascii="Arial" w:hAnsi="Arial" w:cs="Arial"/>
        </w:rPr>
        <w:t>5.</w:t>
      </w:r>
      <w:r w:rsidRPr="005D7E06">
        <w:rPr>
          <w:rFonts w:ascii="Arial" w:hAnsi="Arial" w:cs="Arial"/>
        </w:rPr>
        <w:tab/>
      </w:r>
      <w:r w:rsidRPr="005D7E06">
        <w:rPr>
          <w:rFonts w:ascii="Arial" w:hAnsi="Arial" w:cs="Arial"/>
          <w:b/>
        </w:rPr>
        <w:t>Laboratorios:</w:t>
      </w:r>
      <w:r w:rsidRPr="005D7E06">
        <w:rPr>
          <w:rFonts w:ascii="Arial" w:hAnsi="Arial" w:cs="Arial"/>
        </w:rPr>
        <w:t xml:space="preserve"> 10% de la nota final</w:t>
      </w:r>
    </w:p>
    <w:p w14:paraId="0AECDA13" w14:textId="77777777" w:rsidR="003A5FD6" w:rsidRPr="005D7E06" w:rsidRDefault="003A5FD6" w:rsidP="003A5FD6">
      <w:pPr>
        <w:spacing w:after="0" w:line="240" w:lineRule="auto"/>
        <w:ind w:left="2160" w:hanging="720"/>
        <w:rPr>
          <w:rFonts w:ascii="Arial" w:hAnsi="Arial" w:cs="Arial"/>
        </w:rPr>
      </w:pPr>
      <w:r w:rsidRPr="005D7E06">
        <w:rPr>
          <w:rFonts w:ascii="Arial" w:hAnsi="Arial" w:cs="Arial"/>
        </w:rPr>
        <w:t>6.</w:t>
      </w:r>
      <w:r w:rsidRPr="005D7E06">
        <w:rPr>
          <w:rFonts w:ascii="Arial" w:hAnsi="Arial" w:cs="Arial"/>
        </w:rPr>
        <w:tab/>
      </w:r>
      <w:r w:rsidRPr="005D7E06">
        <w:rPr>
          <w:rFonts w:ascii="Arial" w:hAnsi="Arial" w:cs="Arial"/>
          <w:b/>
        </w:rPr>
        <w:t>Asignación 1:</w:t>
      </w:r>
      <w:r w:rsidRPr="005D7E06">
        <w:rPr>
          <w:rFonts w:ascii="Arial" w:hAnsi="Arial" w:cs="Arial"/>
        </w:rPr>
        <w:t xml:space="preserve"> Estudio de caso 1 (10% peso).</w:t>
      </w:r>
    </w:p>
    <w:p w14:paraId="3B76BC35" w14:textId="77777777" w:rsidR="003A5FD6" w:rsidRPr="005D7E06" w:rsidRDefault="003A5FD6" w:rsidP="003A5FD6">
      <w:pPr>
        <w:spacing w:after="0" w:line="240" w:lineRule="auto"/>
        <w:ind w:left="2160" w:hanging="720"/>
        <w:rPr>
          <w:rFonts w:ascii="Arial" w:hAnsi="Arial" w:cs="Arial"/>
        </w:rPr>
      </w:pPr>
      <w:r w:rsidRPr="005D7E06">
        <w:rPr>
          <w:rFonts w:ascii="Arial" w:hAnsi="Arial" w:cs="Arial"/>
        </w:rPr>
        <w:t>7.</w:t>
      </w:r>
      <w:r w:rsidRPr="005D7E06">
        <w:rPr>
          <w:rFonts w:ascii="Arial" w:hAnsi="Arial" w:cs="Arial"/>
        </w:rPr>
        <w:tab/>
      </w:r>
      <w:r w:rsidRPr="005D7E06">
        <w:rPr>
          <w:rFonts w:ascii="Arial" w:hAnsi="Arial" w:cs="Arial"/>
          <w:b/>
        </w:rPr>
        <w:t>Asignación 2:</w:t>
      </w:r>
      <w:r w:rsidRPr="005D7E06">
        <w:rPr>
          <w:rFonts w:ascii="Arial" w:hAnsi="Arial" w:cs="Arial"/>
        </w:rPr>
        <w:t xml:space="preserve"> Estudio de caso 2 (10% peso).</w:t>
      </w:r>
    </w:p>
    <w:p w14:paraId="551F04A9" w14:textId="77777777" w:rsidR="003A5FD6" w:rsidRPr="005D7E06" w:rsidRDefault="003A5FD6" w:rsidP="003A5FD6">
      <w:pPr>
        <w:spacing w:after="0" w:line="240" w:lineRule="auto"/>
        <w:rPr>
          <w:rFonts w:ascii="Arial" w:hAnsi="Arial" w:cs="Arial"/>
        </w:rPr>
      </w:pPr>
    </w:p>
    <w:p w14:paraId="2202A535" w14:textId="77777777" w:rsidR="003A5FD6" w:rsidRPr="005D7E06" w:rsidRDefault="003A5FD6" w:rsidP="003A5FD6">
      <w:pPr>
        <w:spacing w:after="0" w:line="240" w:lineRule="auto"/>
        <w:ind w:firstLine="720"/>
        <w:rPr>
          <w:rFonts w:ascii="Arial" w:hAnsi="Arial" w:cs="Arial"/>
        </w:rPr>
      </w:pPr>
      <w:r w:rsidRPr="005D7E06">
        <w:rPr>
          <w:rFonts w:ascii="Arial" w:hAnsi="Arial" w:cs="Arial"/>
        </w:rPr>
        <w:t>B.</w:t>
      </w:r>
      <w:r w:rsidRPr="005D7E06">
        <w:rPr>
          <w:rFonts w:ascii="Arial" w:hAnsi="Arial" w:cs="Arial"/>
        </w:rPr>
        <w:tab/>
        <w:t>Determinación de las Calificaciones</w:t>
      </w:r>
    </w:p>
    <w:p w14:paraId="5A88A59D" w14:textId="77777777" w:rsidR="003A5FD6" w:rsidRPr="005D7E06" w:rsidRDefault="003A5FD6" w:rsidP="003A5FD6">
      <w:pPr>
        <w:spacing w:after="0" w:line="240" w:lineRule="auto"/>
        <w:rPr>
          <w:rFonts w:ascii="Arial" w:hAnsi="Arial" w:cs="Arial"/>
        </w:rPr>
      </w:pPr>
    </w:p>
    <w:p w14:paraId="47465D30" w14:textId="77777777" w:rsidR="003A5FD6" w:rsidRPr="005D7E06" w:rsidRDefault="003A5FD6" w:rsidP="003A5FD6">
      <w:pPr>
        <w:spacing w:after="0" w:line="240" w:lineRule="auto"/>
        <w:rPr>
          <w:rFonts w:ascii="Arial" w:hAnsi="Arial" w:cs="Arial"/>
        </w:rPr>
      </w:pPr>
      <w:r w:rsidRPr="005D7E06">
        <w:rPr>
          <w:rFonts w:ascii="Arial" w:hAnsi="Arial" w:cs="Arial"/>
        </w:rPr>
        <w:tab/>
      </w:r>
      <w:r w:rsidRPr="005D7E06">
        <w:rPr>
          <w:rFonts w:ascii="Arial" w:hAnsi="Arial" w:cs="Arial"/>
        </w:rPr>
        <w:tab/>
        <w:t>Los criterios de evaluación del curso se exponen en la próxima tabla:</w:t>
      </w:r>
    </w:p>
    <w:p w14:paraId="7171DC84" w14:textId="77777777" w:rsidR="003A5FD6" w:rsidRPr="005D7E06" w:rsidRDefault="003A5FD6" w:rsidP="003A5FD6">
      <w:pPr>
        <w:spacing w:after="0" w:line="240" w:lineRule="auto"/>
        <w:rPr>
          <w:rFonts w:ascii="Arial" w:hAnsi="Arial" w:cs="Arial"/>
        </w:rPr>
      </w:pPr>
    </w:p>
    <w:tbl>
      <w:tblPr>
        <w:tblW w:w="0" w:type="auto"/>
        <w:jc w:val="center"/>
        <w:tblLook w:val="01E0" w:firstRow="1" w:lastRow="1" w:firstColumn="1" w:lastColumn="1" w:noHBand="0" w:noVBand="0"/>
      </w:tblPr>
      <w:tblGrid>
        <w:gridCol w:w="3384"/>
        <w:gridCol w:w="1992"/>
        <w:gridCol w:w="2148"/>
      </w:tblGrid>
      <w:tr w:rsidR="003A5FD6" w:rsidRPr="005D7E06" w14:paraId="66D45E71" w14:textId="77777777" w:rsidTr="00E6071F">
        <w:trPr>
          <w:jc w:val="center"/>
        </w:trPr>
        <w:tc>
          <w:tcPr>
            <w:tcW w:w="3384" w:type="dxa"/>
            <w:shd w:val="clear" w:color="auto" w:fill="auto"/>
            <w:vAlign w:val="center"/>
          </w:tcPr>
          <w:p w14:paraId="3825AB3D" w14:textId="77777777" w:rsidR="003A5FD6" w:rsidRPr="005D7E06" w:rsidRDefault="003A5FD6" w:rsidP="003A5FD6">
            <w:pPr>
              <w:spacing w:after="0" w:line="240" w:lineRule="auto"/>
              <w:rPr>
                <w:rFonts w:ascii="Arial" w:hAnsi="Arial" w:cs="Arial"/>
                <w:b/>
              </w:rPr>
            </w:pPr>
            <w:r w:rsidRPr="005D7E06">
              <w:rPr>
                <w:rFonts w:ascii="Arial" w:hAnsi="Arial" w:cs="Arial"/>
                <w:b/>
              </w:rPr>
              <w:t>Actividades Evaluativas</w:t>
            </w:r>
          </w:p>
        </w:tc>
        <w:tc>
          <w:tcPr>
            <w:tcW w:w="1992" w:type="dxa"/>
            <w:shd w:val="clear" w:color="auto" w:fill="auto"/>
            <w:vAlign w:val="center"/>
          </w:tcPr>
          <w:p w14:paraId="18272398" w14:textId="77777777" w:rsidR="003A5FD6" w:rsidRPr="005D7E06" w:rsidRDefault="003A5FD6" w:rsidP="003A5FD6">
            <w:pPr>
              <w:spacing w:after="0" w:line="240" w:lineRule="auto"/>
              <w:jc w:val="center"/>
              <w:rPr>
                <w:rFonts w:ascii="Arial" w:hAnsi="Arial" w:cs="Arial"/>
                <w:b/>
              </w:rPr>
            </w:pPr>
            <w:r w:rsidRPr="005D7E06">
              <w:rPr>
                <w:rFonts w:ascii="Arial" w:hAnsi="Arial" w:cs="Arial"/>
                <w:b/>
              </w:rPr>
              <w:t>Puntuación</w:t>
            </w:r>
          </w:p>
        </w:tc>
        <w:tc>
          <w:tcPr>
            <w:tcW w:w="2148" w:type="dxa"/>
            <w:shd w:val="clear" w:color="auto" w:fill="auto"/>
            <w:vAlign w:val="center"/>
          </w:tcPr>
          <w:p w14:paraId="308D4F4B" w14:textId="77777777" w:rsidR="003A5FD6" w:rsidRPr="005D7E06" w:rsidRDefault="003A5FD6" w:rsidP="003A5FD6">
            <w:pPr>
              <w:spacing w:after="0" w:line="240" w:lineRule="auto"/>
              <w:jc w:val="center"/>
              <w:rPr>
                <w:rFonts w:ascii="Arial" w:hAnsi="Arial" w:cs="Arial"/>
                <w:b/>
              </w:rPr>
            </w:pPr>
            <w:r w:rsidRPr="005D7E06">
              <w:rPr>
                <w:rFonts w:ascii="Arial" w:hAnsi="Arial" w:cs="Arial"/>
                <w:b/>
              </w:rPr>
              <w:t>% de la</w:t>
            </w:r>
          </w:p>
          <w:p w14:paraId="3827B841" w14:textId="77777777" w:rsidR="003A5FD6" w:rsidRPr="005D7E06" w:rsidRDefault="003A5FD6" w:rsidP="003A5FD6">
            <w:pPr>
              <w:spacing w:after="0" w:line="240" w:lineRule="auto"/>
              <w:jc w:val="center"/>
              <w:rPr>
                <w:rFonts w:ascii="Arial" w:hAnsi="Arial" w:cs="Arial"/>
                <w:b/>
              </w:rPr>
            </w:pPr>
            <w:r w:rsidRPr="005D7E06">
              <w:rPr>
                <w:rFonts w:ascii="Arial" w:hAnsi="Arial" w:cs="Arial"/>
                <w:b/>
              </w:rPr>
              <w:t>Nota Final</w:t>
            </w:r>
          </w:p>
        </w:tc>
      </w:tr>
      <w:tr w:rsidR="003A5FD6" w:rsidRPr="005D7E06" w14:paraId="3481BF62" w14:textId="77777777" w:rsidTr="00E6071F">
        <w:trPr>
          <w:jc w:val="center"/>
        </w:trPr>
        <w:tc>
          <w:tcPr>
            <w:tcW w:w="3384" w:type="dxa"/>
            <w:shd w:val="clear" w:color="auto" w:fill="auto"/>
          </w:tcPr>
          <w:p w14:paraId="7C38042B" w14:textId="77777777" w:rsidR="003A5FD6" w:rsidRPr="005D7E06" w:rsidRDefault="003A5FD6" w:rsidP="003A5FD6">
            <w:pPr>
              <w:spacing w:after="0" w:line="240" w:lineRule="auto"/>
              <w:rPr>
                <w:rFonts w:ascii="Arial" w:hAnsi="Arial" w:cs="Arial"/>
              </w:rPr>
            </w:pPr>
            <w:r w:rsidRPr="005D7E06">
              <w:rPr>
                <w:rFonts w:ascii="Arial" w:hAnsi="Arial" w:cs="Arial"/>
              </w:rPr>
              <w:t xml:space="preserve">1 </w:t>
            </w:r>
            <w:proofErr w:type="spellStart"/>
            <w:r w:rsidRPr="005D7E06">
              <w:rPr>
                <w:rFonts w:ascii="Arial" w:hAnsi="Arial" w:cs="Arial"/>
              </w:rPr>
              <w:t>Midterm</w:t>
            </w:r>
            <w:proofErr w:type="spellEnd"/>
          </w:p>
        </w:tc>
        <w:tc>
          <w:tcPr>
            <w:tcW w:w="1992" w:type="dxa"/>
            <w:shd w:val="clear" w:color="auto" w:fill="auto"/>
            <w:vAlign w:val="center"/>
          </w:tcPr>
          <w:p w14:paraId="0C04CDC6" w14:textId="77777777" w:rsidR="003A5FD6" w:rsidRPr="005D7E06" w:rsidRDefault="003A5FD6" w:rsidP="003A5FD6">
            <w:pPr>
              <w:spacing w:after="0" w:line="240" w:lineRule="auto"/>
              <w:jc w:val="center"/>
              <w:rPr>
                <w:rFonts w:ascii="Arial" w:hAnsi="Arial" w:cs="Arial"/>
              </w:rPr>
            </w:pPr>
            <w:r w:rsidRPr="005D7E06">
              <w:rPr>
                <w:rFonts w:ascii="Arial" w:hAnsi="Arial" w:cs="Arial"/>
              </w:rPr>
              <w:t>100</w:t>
            </w:r>
          </w:p>
        </w:tc>
        <w:tc>
          <w:tcPr>
            <w:tcW w:w="2148" w:type="dxa"/>
            <w:shd w:val="clear" w:color="auto" w:fill="auto"/>
            <w:vAlign w:val="center"/>
          </w:tcPr>
          <w:p w14:paraId="2F56EAFD" w14:textId="77777777" w:rsidR="003A5FD6" w:rsidRPr="005D7E06" w:rsidRDefault="003A5FD6" w:rsidP="003A5FD6">
            <w:pPr>
              <w:spacing w:after="0" w:line="240" w:lineRule="auto"/>
              <w:jc w:val="center"/>
              <w:rPr>
                <w:rFonts w:ascii="Arial" w:hAnsi="Arial" w:cs="Arial"/>
              </w:rPr>
            </w:pPr>
            <w:r w:rsidRPr="005D7E06">
              <w:rPr>
                <w:rFonts w:ascii="Arial" w:hAnsi="Arial" w:cs="Arial"/>
              </w:rPr>
              <w:t>20</w:t>
            </w:r>
          </w:p>
        </w:tc>
      </w:tr>
      <w:tr w:rsidR="003A5FD6" w:rsidRPr="005D7E06" w14:paraId="196F7E16" w14:textId="77777777" w:rsidTr="00E6071F">
        <w:trPr>
          <w:jc w:val="center"/>
        </w:trPr>
        <w:tc>
          <w:tcPr>
            <w:tcW w:w="3384" w:type="dxa"/>
            <w:shd w:val="clear" w:color="auto" w:fill="auto"/>
          </w:tcPr>
          <w:p w14:paraId="7097D369" w14:textId="77777777" w:rsidR="003A5FD6" w:rsidRPr="005D7E06" w:rsidRDefault="003A5FD6" w:rsidP="003A5FD6">
            <w:pPr>
              <w:spacing w:after="0" w:line="240" w:lineRule="auto"/>
              <w:rPr>
                <w:rFonts w:ascii="Arial" w:hAnsi="Arial" w:cs="Arial"/>
              </w:rPr>
            </w:pPr>
            <w:r w:rsidRPr="005D7E06">
              <w:rPr>
                <w:rFonts w:ascii="Arial" w:hAnsi="Arial" w:cs="Arial"/>
              </w:rPr>
              <w:t xml:space="preserve">2 </w:t>
            </w:r>
            <w:proofErr w:type="spellStart"/>
            <w:r w:rsidRPr="005D7E06">
              <w:rPr>
                <w:rFonts w:ascii="Arial" w:hAnsi="Arial" w:cs="Arial"/>
              </w:rPr>
              <w:t>Examenes</w:t>
            </w:r>
            <w:proofErr w:type="spellEnd"/>
            <w:r w:rsidRPr="005D7E06">
              <w:rPr>
                <w:rFonts w:ascii="Arial" w:hAnsi="Arial" w:cs="Arial"/>
              </w:rPr>
              <w:t xml:space="preserve"> Parciales</w:t>
            </w:r>
          </w:p>
        </w:tc>
        <w:tc>
          <w:tcPr>
            <w:tcW w:w="1992" w:type="dxa"/>
            <w:shd w:val="clear" w:color="auto" w:fill="auto"/>
            <w:vAlign w:val="center"/>
          </w:tcPr>
          <w:p w14:paraId="0B9667EC" w14:textId="77777777" w:rsidR="003A5FD6" w:rsidRPr="005D7E06" w:rsidRDefault="003A5FD6" w:rsidP="003A5FD6">
            <w:pPr>
              <w:spacing w:after="0" w:line="240" w:lineRule="auto"/>
              <w:jc w:val="center"/>
              <w:rPr>
                <w:rFonts w:ascii="Arial" w:hAnsi="Arial" w:cs="Arial"/>
              </w:rPr>
            </w:pPr>
            <w:r w:rsidRPr="005D7E06">
              <w:rPr>
                <w:rFonts w:ascii="Arial" w:hAnsi="Arial" w:cs="Arial"/>
              </w:rPr>
              <w:t>20</w:t>
            </w:r>
          </w:p>
        </w:tc>
        <w:tc>
          <w:tcPr>
            <w:tcW w:w="2148" w:type="dxa"/>
            <w:shd w:val="clear" w:color="auto" w:fill="auto"/>
            <w:vAlign w:val="center"/>
          </w:tcPr>
          <w:p w14:paraId="241D771E" w14:textId="77777777" w:rsidR="003A5FD6" w:rsidRPr="005D7E06" w:rsidRDefault="003A5FD6" w:rsidP="003A5FD6">
            <w:pPr>
              <w:spacing w:after="0" w:line="240" w:lineRule="auto"/>
              <w:jc w:val="center"/>
              <w:rPr>
                <w:rFonts w:ascii="Arial" w:hAnsi="Arial" w:cs="Arial"/>
              </w:rPr>
            </w:pPr>
            <w:r w:rsidRPr="005D7E06">
              <w:rPr>
                <w:rFonts w:ascii="Arial" w:hAnsi="Arial" w:cs="Arial"/>
              </w:rPr>
              <w:t>10</w:t>
            </w:r>
          </w:p>
        </w:tc>
      </w:tr>
      <w:tr w:rsidR="003A5FD6" w:rsidRPr="005D7E06" w14:paraId="5B69D55C" w14:textId="77777777" w:rsidTr="00E6071F">
        <w:trPr>
          <w:jc w:val="center"/>
        </w:trPr>
        <w:tc>
          <w:tcPr>
            <w:tcW w:w="3384" w:type="dxa"/>
            <w:shd w:val="clear" w:color="auto" w:fill="auto"/>
          </w:tcPr>
          <w:p w14:paraId="6544D0B5" w14:textId="77777777" w:rsidR="003A5FD6" w:rsidRPr="005D7E06" w:rsidRDefault="003A5FD6" w:rsidP="003A5FD6">
            <w:pPr>
              <w:spacing w:after="0" w:line="240" w:lineRule="auto"/>
              <w:rPr>
                <w:rFonts w:ascii="Arial" w:hAnsi="Arial" w:cs="Arial"/>
              </w:rPr>
            </w:pPr>
            <w:r w:rsidRPr="005D7E06">
              <w:rPr>
                <w:rFonts w:ascii="Arial" w:hAnsi="Arial" w:cs="Arial"/>
              </w:rPr>
              <w:t xml:space="preserve">4 </w:t>
            </w:r>
            <w:proofErr w:type="gramStart"/>
            <w:r w:rsidRPr="005D7E06">
              <w:rPr>
                <w:rFonts w:ascii="Arial" w:hAnsi="Arial" w:cs="Arial"/>
              </w:rPr>
              <w:t>Pruebas</w:t>
            </w:r>
            <w:proofErr w:type="gramEnd"/>
            <w:r w:rsidRPr="005D7E06">
              <w:rPr>
                <w:rFonts w:ascii="Arial" w:hAnsi="Arial" w:cs="Arial"/>
              </w:rPr>
              <w:t xml:space="preserve"> Prácticas</w:t>
            </w:r>
          </w:p>
        </w:tc>
        <w:tc>
          <w:tcPr>
            <w:tcW w:w="1992" w:type="dxa"/>
            <w:shd w:val="clear" w:color="auto" w:fill="auto"/>
            <w:vAlign w:val="center"/>
          </w:tcPr>
          <w:p w14:paraId="1C078ADF" w14:textId="77777777" w:rsidR="003A5FD6" w:rsidRPr="005D7E06" w:rsidRDefault="003A5FD6" w:rsidP="003A5FD6">
            <w:pPr>
              <w:spacing w:after="0" w:line="240" w:lineRule="auto"/>
              <w:jc w:val="center"/>
              <w:rPr>
                <w:rFonts w:ascii="Arial" w:hAnsi="Arial" w:cs="Arial"/>
              </w:rPr>
            </w:pPr>
            <w:r w:rsidRPr="005D7E06">
              <w:rPr>
                <w:rFonts w:ascii="Arial" w:hAnsi="Arial" w:cs="Arial"/>
              </w:rPr>
              <w:t>60</w:t>
            </w:r>
          </w:p>
        </w:tc>
        <w:tc>
          <w:tcPr>
            <w:tcW w:w="2148" w:type="dxa"/>
            <w:shd w:val="clear" w:color="auto" w:fill="auto"/>
            <w:vAlign w:val="center"/>
          </w:tcPr>
          <w:p w14:paraId="68673BB1" w14:textId="77777777" w:rsidR="003A5FD6" w:rsidRPr="005D7E06" w:rsidRDefault="003A5FD6" w:rsidP="003A5FD6">
            <w:pPr>
              <w:spacing w:after="0" w:line="240" w:lineRule="auto"/>
              <w:jc w:val="center"/>
              <w:rPr>
                <w:rFonts w:ascii="Arial" w:hAnsi="Arial" w:cs="Arial"/>
              </w:rPr>
            </w:pPr>
            <w:r w:rsidRPr="005D7E06">
              <w:rPr>
                <w:rFonts w:ascii="Arial" w:hAnsi="Arial" w:cs="Arial"/>
              </w:rPr>
              <w:t>20</w:t>
            </w:r>
          </w:p>
        </w:tc>
      </w:tr>
      <w:tr w:rsidR="003A5FD6" w:rsidRPr="005D7E06" w14:paraId="50B3BAB7" w14:textId="77777777" w:rsidTr="00E6071F">
        <w:trPr>
          <w:jc w:val="center"/>
        </w:trPr>
        <w:tc>
          <w:tcPr>
            <w:tcW w:w="3384" w:type="dxa"/>
            <w:shd w:val="clear" w:color="auto" w:fill="auto"/>
          </w:tcPr>
          <w:p w14:paraId="062AFF05" w14:textId="77777777" w:rsidR="003A5FD6" w:rsidRPr="005D7E06" w:rsidRDefault="003A5FD6" w:rsidP="003A5FD6">
            <w:pPr>
              <w:spacing w:after="0" w:line="240" w:lineRule="auto"/>
              <w:rPr>
                <w:rFonts w:ascii="Arial" w:hAnsi="Arial" w:cs="Arial"/>
              </w:rPr>
            </w:pPr>
            <w:r w:rsidRPr="005D7E06">
              <w:rPr>
                <w:rFonts w:ascii="Arial" w:hAnsi="Arial" w:cs="Arial"/>
              </w:rPr>
              <w:t xml:space="preserve">1 </w:t>
            </w:r>
            <w:proofErr w:type="gramStart"/>
            <w:r w:rsidRPr="005D7E06">
              <w:rPr>
                <w:rFonts w:ascii="Arial" w:hAnsi="Arial" w:cs="Arial"/>
              </w:rPr>
              <w:t>Examen</w:t>
            </w:r>
            <w:proofErr w:type="gramEnd"/>
            <w:r w:rsidRPr="005D7E06">
              <w:rPr>
                <w:rFonts w:ascii="Arial" w:hAnsi="Arial" w:cs="Arial"/>
              </w:rPr>
              <w:t xml:space="preserve"> Final</w:t>
            </w:r>
          </w:p>
        </w:tc>
        <w:tc>
          <w:tcPr>
            <w:tcW w:w="1992" w:type="dxa"/>
            <w:shd w:val="clear" w:color="auto" w:fill="auto"/>
            <w:vAlign w:val="center"/>
          </w:tcPr>
          <w:p w14:paraId="3A861911" w14:textId="77777777" w:rsidR="003A5FD6" w:rsidRPr="005D7E06" w:rsidRDefault="003A5FD6" w:rsidP="003A5FD6">
            <w:pPr>
              <w:spacing w:after="0" w:line="240" w:lineRule="auto"/>
              <w:jc w:val="center"/>
              <w:rPr>
                <w:rFonts w:ascii="Arial" w:hAnsi="Arial" w:cs="Arial"/>
              </w:rPr>
            </w:pPr>
            <w:r w:rsidRPr="005D7E06">
              <w:rPr>
                <w:rFonts w:ascii="Arial" w:hAnsi="Arial" w:cs="Arial"/>
              </w:rPr>
              <w:t>100</w:t>
            </w:r>
          </w:p>
        </w:tc>
        <w:tc>
          <w:tcPr>
            <w:tcW w:w="2148" w:type="dxa"/>
            <w:shd w:val="clear" w:color="auto" w:fill="auto"/>
            <w:vAlign w:val="center"/>
          </w:tcPr>
          <w:p w14:paraId="457C6822" w14:textId="77777777" w:rsidR="003A5FD6" w:rsidRPr="005D7E06" w:rsidRDefault="003A5FD6" w:rsidP="003A5FD6">
            <w:pPr>
              <w:spacing w:after="0" w:line="240" w:lineRule="auto"/>
              <w:jc w:val="center"/>
              <w:rPr>
                <w:rFonts w:ascii="Arial" w:hAnsi="Arial" w:cs="Arial"/>
              </w:rPr>
            </w:pPr>
            <w:r w:rsidRPr="005D7E06">
              <w:rPr>
                <w:rFonts w:ascii="Arial" w:hAnsi="Arial" w:cs="Arial"/>
              </w:rPr>
              <w:t>20</w:t>
            </w:r>
          </w:p>
        </w:tc>
      </w:tr>
      <w:tr w:rsidR="003A5FD6" w:rsidRPr="005D7E06" w14:paraId="77FEEB48" w14:textId="77777777" w:rsidTr="00E6071F">
        <w:trPr>
          <w:jc w:val="center"/>
        </w:trPr>
        <w:tc>
          <w:tcPr>
            <w:tcW w:w="3384" w:type="dxa"/>
            <w:shd w:val="clear" w:color="auto" w:fill="auto"/>
          </w:tcPr>
          <w:p w14:paraId="1A0EDA92" w14:textId="77777777" w:rsidR="003A5FD6" w:rsidRPr="005D7E06" w:rsidRDefault="003A5FD6" w:rsidP="003A5FD6">
            <w:pPr>
              <w:spacing w:after="0" w:line="240" w:lineRule="auto"/>
              <w:rPr>
                <w:rFonts w:ascii="Arial" w:hAnsi="Arial" w:cs="Arial"/>
              </w:rPr>
            </w:pPr>
            <w:r w:rsidRPr="005D7E06">
              <w:rPr>
                <w:rFonts w:ascii="Arial" w:hAnsi="Arial" w:cs="Arial"/>
              </w:rPr>
              <w:t>Laboratorios</w:t>
            </w:r>
          </w:p>
        </w:tc>
        <w:tc>
          <w:tcPr>
            <w:tcW w:w="1992" w:type="dxa"/>
            <w:shd w:val="clear" w:color="auto" w:fill="auto"/>
            <w:vAlign w:val="center"/>
          </w:tcPr>
          <w:p w14:paraId="46E3CF95" w14:textId="77777777" w:rsidR="003A5FD6" w:rsidRPr="005D7E06" w:rsidRDefault="003A5FD6" w:rsidP="003A5FD6">
            <w:pPr>
              <w:spacing w:after="0" w:line="240" w:lineRule="auto"/>
              <w:jc w:val="center"/>
              <w:rPr>
                <w:rFonts w:ascii="Arial" w:hAnsi="Arial" w:cs="Arial"/>
              </w:rPr>
            </w:pPr>
            <w:r w:rsidRPr="005D7E06">
              <w:rPr>
                <w:rFonts w:ascii="Arial" w:hAnsi="Arial" w:cs="Arial"/>
              </w:rPr>
              <w:t>100</w:t>
            </w:r>
          </w:p>
        </w:tc>
        <w:tc>
          <w:tcPr>
            <w:tcW w:w="2148" w:type="dxa"/>
            <w:shd w:val="clear" w:color="auto" w:fill="auto"/>
            <w:vAlign w:val="center"/>
          </w:tcPr>
          <w:p w14:paraId="2C9F57FA" w14:textId="77777777" w:rsidR="003A5FD6" w:rsidRPr="005D7E06" w:rsidRDefault="003A5FD6" w:rsidP="003A5FD6">
            <w:pPr>
              <w:spacing w:after="0" w:line="240" w:lineRule="auto"/>
              <w:jc w:val="center"/>
              <w:rPr>
                <w:rFonts w:ascii="Arial" w:hAnsi="Arial" w:cs="Arial"/>
              </w:rPr>
            </w:pPr>
            <w:r w:rsidRPr="005D7E06">
              <w:rPr>
                <w:rFonts w:ascii="Arial" w:hAnsi="Arial" w:cs="Arial"/>
              </w:rPr>
              <w:t>5</w:t>
            </w:r>
          </w:p>
        </w:tc>
      </w:tr>
      <w:tr w:rsidR="003A5FD6" w:rsidRPr="005D7E06" w14:paraId="1705E7B8" w14:textId="77777777" w:rsidTr="00E6071F">
        <w:trPr>
          <w:jc w:val="center"/>
        </w:trPr>
        <w:tc>
          <w:tcPr>
            <w:tcW w:w="3384" w:type="dxa"/>
            <w:shd w:val="clear" w:color="auto" w:fill="auto"/>
          </w:tcPr>
          <w:p w14:paraId="099524B7" w14:textId="77777777" w:rsidR="003A5FD6" w:rsidRPr="005D7E06" w:rsidRDefault="003A5FD6" w:rsidP="003A5FD6">
            <w:pPr>
              <w:spacing w:after="0" w:line="240" w:lineRule="auto"/>
              <w:rPr>
                <w:rFonts w:ascii="Arial" w:hAnsi="Arial" w:cs="Arial"/>
              </w:rPr>
            </w:pPr>
            <w:r w:rsidRPr="005D7E06">
              <w:rPr>
                <w:rFonts w:ascii="Arial" w:hAnsi="Arial" w:cs="Arial"/>
              </w:rPr>
              <w:t>Asignación 1</w:t>
            </w:r>
          </w:p>
        </w:tc>
        <w:tc>
          <w:tcPr>
            <w:tcW w:w="1992" w:type="dxa"/>
            <w:shd w:val="clear" w:color="auto" w:fill="auto"/>
            <w:vAlign w:val="center"/>
          </w:tcPr>
          <w:p w14:paraId="39AE4830" w14:textId="77777777" w:rsidR="003A5FD6" w:rsidRPr="005D7E06" w:rsidRDefault="003A5FD6" w:rsidP="003A5FD6">
            <w:pPr>
              <w:spacing w:after="0" w:line="240" w:lineRule="auto"/>
              <w:jc w:val="center"/>
              <w:rPr>
                <w:rFonts w:ascii="Arial" w:hAnsi="Arial" w:cs="Arial"/>
              </w:rPr>
            </w:pPr>
            <w:r w:rsidRPr="005D7E06">
              <w:rPr>
                <w:rFonts w:ascii="Arial" w:hAnsi="Arial" w:cs="Arial"/>
              </w:rPr>
              <w:t>100</w:t>
            </w:r>
          </w:p>
        </w:tc>
        <w:tc>
          <w:tcPr>
            <w:tcW w:w="2148" w:type="dxa"/>
            <w:shd w:val="clear" w:color="auto" w:fill="auto"/>
            <w:vAlign w:val="center"/>
          </w:tcPr>
          <w:p w14:paraId="6E142CC1" w14:textId="77777777" w:rsidR="003A5FD6" w:rsidRPr="005D7E06" w:rsidRDefault="003A5FD6" w:rsidP="003A5FD6">
            <w:pPr>
              <w:spacing w:after="0" w:line="240" w:lineRule="auto"/>
              <w:jc w:val="center"/>
              <w:rPr>
                <w:rFonts w:ascii="Arial" w:hAnsi="Arial" w:cs="Arial"/>
              </w:rPr>
            </w:pPr>
            <w:r w:rsidRPr="005D7E06">
              <w:rPr>
                <w:rFonts w:ascii="Arial" w:hAnsi="Arial" w:cs="Arial"/>
              </w:rPr>
              <w:t>10</w:t>
            </w:r>
          </w:p>
        </w:tc>
      </w:tr>
      <w:tr w:rsidR="003A5FD6" w:rsidRPr="005D7E06" w14:paraId="65852513" w14:textId="77777777" w:rsidTr="00E6071F">
        <w:trPr>
          <w:jc w:val="center"/>
        </w:trPr>
        <w:tc>
          <w:tcPr>
            <w:tcW w:w="3384" w:type="dxa"/>
            <w:shd w:val="clear" w:color="auto" w:fill="auto"/>
          </w:tcPr>
          <w:p w14:paraId="58973E35" w14:textId="77777777" w:rsidR="003A5FD6" w:rsidRPr="005D7E06" w:rsidRDefault="003A5FD6" w:rsidP="003A5FD6">
            <w:pPr>
              <w:spacing w:after="0" w:line="240" w:lineRule="auto"/>
              <w:rPr>
                <w:rFonts w:ascii="Arial" w:hAnsi="Arial" w:cs="Arial"/>
              </w:rPr>
            </w:pPr>
            <w:r w:rsidRPr="005D7E06">
              <w:rPr>
                <w:rFonts w:ascii="Arial" w:hAnsi="Arial" w:cs="Arial"/>
              </w:rPr>
              <w:t>Asignación 2</w:t>
            </w:r>
          </w:p>
        </w:tc>
        <w:tc>
          <w:tcPr>
            <w:tcW w:w="1992" w:type="dxa"/>
            <w:shd w:val="clear" w:color="auto" w:fill="auto"/>
            <w:vAlign w:val="center"/>
          </w:tcPr>
          <w:p w14:paraId="3D3A5238" w14:textId="77777777" w:rsidR="003A5FD6" w:rsidRPr="005D7E06" w:rsidRDefault="003A5FD6" w:rsidP="003A5FD6">
            <w:pPr>
              <w:spacing w:after="0" w:line="240" w:lineRule="auto"/>
              <w:jc w:val="center"/>
              <w:rPr>
                <w:rFonts w:ascii="Arial" w:hAnsi="Arial" w:cs="Arial"/>
              </w:rPr>
            </w:pPr>
            <w:r w:rsidRPr="005D7E06">
              <w:rPr>
                <w:rFonts w:ascii="Arial" w:hAnsi="Arial" w:cs="Arial"/>
              </w:rPr>
              <w:t>100</w:t>
            </w:r>
          </w:p>
        </w:tc>
        <w:tc>
          <w:tcPr>
            <w:tcW w:w="2148" w:type="dxa"/>
            <w:shd w:val="clear" w:color="auto" w:fill="auto"/>
            <w:vAlign w:val="center"/>
          </w:tcPr>
          <w:p w14:paraId="0170F574" w14:textId="77777777" w:rsidR="003A5FD6" w:rsidRPr="005D7E06" w:rsidRDefault="003A5FD6" w:rsidP="003A5FD6">
            <w:pPr>
              <w:spacing w:after="0" w:line="240" w:lineRule="auto"/>
              <w:jc w:val="center"/>
              <w:rPr>
                <w:rFonts w:ascii="Arial" w:hAnsi="Arial" w:cs="Arial"/>
              </w:rPr>
            </w:pPr>
            <w:r w:rsidRPr="005D7E06">
              <w:rPr>
                <w:rFonts w:ascii="Arial" w:hAnsi="Arial" w:cs="Arial"/>
              </w:rPr>
              <w:t>10</w:t>
            </w:r>
          </w:p>
        </w:tc>
      </w:tr>
      <w:tr w:rsidR="003A5FD6" w:rsidRPr="005D7E06" w14:paraId="682CFF2D" w14:textId="77777777" w:rsidTr="00E6071F">
        <w:trPr>
          <w:jc w:val="center"/>
        </w:trPr>
        <w:tc>
          <w:tcPr>
            <w:tcW w:w="3384" w:type="dxa"/>
            <w:shd w:val="clear" w:color="auto" w:fill="auto"/>
          </w:tcPr>
          <w:p w14:paraId="3FEC441D" w14:textId="77777777" w:rsidR="003A5FD6" w:rsidRPr="005D7E06" w:rsidRDefault="003A5FD6" w:rsidP="003A5FD6">
            <w:pPr>
              <w:spacing w:after="0" w:line="240" w:lineRule="auto"/>
              <w:rPr>
                <w:rFonts w:ascii="Arial" w:hAnsi="Arial" w:cs="Arial"/>
              </w:rPr>
            </w:pPr>
            <w:r w:rsidRPr="005D7E06">
              <w:rPr>
                <w:rFonts w:ascii="Arial" w:hAnsi="Arial" w:cs="Arial"/>
              </w:rPr>
              <w:t>Participación y Asistencia</w:t>
            </w:r>
          </w:p>
        </w:tc>
        <w:tc>
          <w:tcPr>
            <w:tcW w:w="1992" w:type="dxa"/>
            <w:shd w:val="clear" w:color="auto" w:fill="auto"/>
            <w:vAlign w:val="center"/>
          </w:tcPr>
          <w:p w14:paraId="65FDD54A" w14:textId="77777777" w:rsidR="003A5FD6" w:rsidRPr="005D7E06" w:rsidRDefault="003A5FD6" w:rsidP="003A5FD6">
            <w:pPr>
              <w:spacing w:after="0" w:line="240" w:lineRule="auto"/>
              <w:jc w:val="center"/>
              <w:rPr>
                <w:rFonts w:ascii="Arial" w:hAnsi="Arial" w:cs="Arial"/>
              </w:rPr>
            </w:pPr>
            <w:r w:rsidRPr="005D7E06">
              <w:rPr>
                <w:rFonts w:ascii="Arial" w:hAnsi="Arial" w:cs="Arial"/>
              </w:rPr>
              <w:t>20</w:t>
            </w:r>
          </w:p>
        </w:tc>
        <w:tc>
          <w:tcPr>
            <w:tcW w:w="2148" w:type="dxa"/>
            <w:shd w:val="clear" w:color="auto" w:fill="auto"/>
            <w:vAlign w:val="center"/>
          </w:tcPr>
          <w:p w14:paraId="55EC6008" w14:textId="77777777" w:rsidR="003A5FD6" w:rsidRPr="005D7E06" w:rsidRDefault="003A5FD6" w:rsidP="003A5FD6">
            <w:pPr>
              <w:spacing w:after="0" w:line="240" w:lineRule="auto"/>
              <w:jc w:val="center"/>
              <w:rPr>
                <w:rFonts w:ascii="Arial" w:hAnsi="Arial" w:cs="Arial"/>
              </w:rPr>
            </w:pPr>
            <w:r w:rsidRPr="005D7E06">
              <w:rPr>
                <w:rFonts w:ascii="Arial" w:hAnsi="Arial" w:cs="Arial"/>
              </w:rPr>
              <w:t>5</w:t>
            </w:r>
          </w:p>
        </w:tc>
      </w:tr>
      <w:tr w:rsidR="003A5FD6" w:rsidRPr="005D7E06" w14:paraId="7E316467" w14:textId="77777777" w:rsidTr="00E6071F">
        <w:trPr>
          <w:jc w:val="center"/>
        </w:trPr>
        <w:tc>
          <w:tcPr>
            <w:tcW w:w="3384" w:type="dxa"/>
            <w:shd w:val="clear" w:color="auto" w:fill="auto"/>
          </w:tcPr>
          <w:p w14:paraId="21464D3F" w14:textId="77777777" w:rsidR="003A5FD6" w:rsidRPr="005D7E06" w:rsidRDefault="003A5FD6" w:rsidP="003A5FD6">
            <w:pPr>
              <w:spacing w:after="0" w:line="240" w:lineRule="auto"/>
              <w:jc w:val="right"/>
              <w:rPr>
                <w:rFonts w:ascii="Arial" w:hAnsi="Arial" w:cs="Arial"/>
              </w:rPr>
            </w:pPr>
            <w:r w:rsidRPr="005D7E06">
              <w:rPr>
                <w:rFonts w:ascii="Arial" w:hAnsi="Arial" w:cs="Arial"/>
              </w:rPr>
              <w:t>Total:</w:t>
            </w:r>
          </w:p>
        </w:tc>
        <w:tc>
          <w:tcPr>
            <w:tcW w:w="1992" w:type="dxa"/>
            <w:shd w:val="clear" w:color="auto" w:fill="auto"/>
            <w:vAlign w:val="center"/>
          </w:tcPr>
          <w:p w14:paraId="210E32F2" w14:textId="77777777" w:rsidR="003A5FD6" w:rsidRPr="005D7E06" w:rsidRDefault="003A5FD6" w:rsidP="003A5FD6">
            <w:pPr>
              <w:spacing w:after="0" w:line="240" w:lineRule="auto"/>
              <w:jc w:val="center"/>
              <w:rPr>
                <w:rFonts w:ascii="Arial" w:hAnsi="Arial" w:cs="Arial"/>
              </w:rPr>
            </w:pPr>
            <w:r w:rsidRPr="005D7E06">
              <w:rPr>
                <w:rFonts w:ascii="Arial" w:hAnsi="Arial" w:cs="Arial"/>
              </w:rPr>
              <w:t>600</w:t>
            </w:r>
          </w:p>
        </w:tc>
        <w:tc>
          <w:tcPr>
            <w:tcW w:w="2148" w:type="dxa"/>
            <w:shd w:val="clear" w:color="auto" w:fill="auto"/>
            <w:vAlign w:val="center"/>
          </w:tcPr>
          <w:p w14:paraId="38C52536" w14:textId="77777777" w:rsidR="003A5FD6" w:rsidRPr="005D7E06" w:rsidRDefault="003A5FD6" w:rsidP="003A5FD6">
            <w:pPr>
              <w:spacing w:after="0" w:line="240" w:lineRule="auto"/>
              <w:jc w:val="center"/>
              <w:rPr>
                <w:rFonts w:ascii="Arial" w:hAnsi="Arial" w:cs="Arial"/>
              </w:rPr>
            </w:pPr>
            <w:r w:rsidRPr="005D7E06">
              <w:rPr>
                <w:rFonts w:ascii="Arial" w:hAnsi="Arial" w:cs="Arial"/>
              </w:rPr>
              <w:t>100%</w:t>
            </w:r>
          </w:p>
        </w:tc>
      </w:tr>
    </w:tbl>
    <w:p w14:paraId="47E5B0D0" w14:textId="77777777" w:rsidR="003A5FD6" w:rsidRDefault="003A5FD6" w:rsidP="003A5FD6">
      <w:pPr>
        <w:spacing w:after="0" w:line="240" w:lineRule="auto"/>
        <w:rPr>
          <w:rFonts w:ascii="Arial" w:hAnsi="Arial" w:cs="Arial"/>
        </w:rPr>
      </w:pPr>
    </w:p>
    <w:p w14:paraId="51BCFCE5" w14:textId="77777777" w:rsidR="003A5FD6" w:rsidRPr="005D7E06" w:rsidRDefault="003A5FD6" w:rsidP="003A5FD6">
      <w:pPr>
        <w:spacing w:after="0" w:line="240" w:lineRule="auto"/>
        <w:rPr>
          <w:rFonts w:ascii="Arial" w:hAnsi="Arial" w:cs="Arial"/>
        </w:rPr>
      </w:pPr>
      <w:r w:rsidRPr="005D7E06">
        <w:rPr>
          <w:rFonts w:ascii="Arial" w:hAnsi="Arial" w:cs="Arial"/>
        </w:rPr>
        <w:tab/>
        <w:t>El establecimiento de la nota final seguirá la escala estándar subgraduada.</w:t>
      </w:r>
    </w:p>
    <w:p w14:paraId="5E59C1A4" w14:textId="1EB95D1B" w:rsidR="00BE2790" w:rsidRDefault="00BE2790" w:rsidP="003A5FD6">
      <w:pPr>
        <w:spacing w:after="0" w:line="240" w:lineRule="auto"/>
        <w:rPr>
          <w:rFonts w:ascii="Arial" w:hAnsi="Arial" w:cs="Arial"/>
          <w:sz w:val="24"/>
          <w:szCs w:val="24"/>
        </w:rPr>
      </w:pPr>
    </w:p>
    <w:p w14:paraId="690C1BE4" w14:textId="77777777" w:rsidR="002F16E3" w:rsidRDefault="002F16E3" w:rsidP="003A5FD6">
      <w:pPr>
        <w:spacing w:after="0" w:line="240" w:lineRule="auto"/>
        <w:rPr>
          <w:rFonts w:ascii="Arial" w:hAnsi="Arial" w:cs="Arial"/>
        </w:rPr>
      </w:pPr>
    </w:p>
    <w:p w14:paraId="05F830A6" w14:textId="77777777" w:rsidR="002F16E3" w:rsidRPr="005D7E06" w:rsidRDefault="002F16E3" w:rsidP="002F16E3">
      <w:pPr>
        <w:spacing w:after="0" w:line="240" w:lineRule="auto"/>
        <w:rPr>
          <w:rFonts w:ascii="Arial" w:hAnsi="Arial" w:cs="Arial"/>
        </w:rPr>
      </w:pPr>
    </w:p>
    <w:p w14:paraId="1D6F0C40" w14:textId="77777777" w:rsidR="002F16E3" w:rsidRPr="005D7E06" w:rsidRDefault="002F16E3" w:rsidP="002F16E3">
      <w:pPr>
        <w:spacing w:after="0" w:line="240" w:lineRule="auto"/>
        <w:rPr>
          <w:rFonts w:ascii="Arial" w:hAnsi="Arial" w:cs="Arial"/>
          <w:b/>
        </w:rPr>
      </w:pPr>
      <w:r w:rsidRPr="005D7E06">
        <w:rPr>
          <w:rFonts w:ascii="Arial" w:hAnsi="Arial" w:cs="Arial"/>
          <w:b/>
        </w:rPr>
        <w:t>VII.</w:t>
      </w:r>
      <w:r w:rsidRPr="005D7E06">
        <w:rPr>
          <w:rFonts w:ascii="Arial" w:hAnsi="Arial" w:cs="Arial"/>
          <w:b/>
        </w:rPr>
        <w:tab/>
        <w:t>NOTAS ESPECIALES</w:t>
      </w:r>
    </w:p>
    <w:p w14:paraId="4835B2B7" w14:textId="77777777" w:rsidR="002F16E3" w:rsidRPr="005D7E06" w:rsidRDefault="002F16E3" w:rsidP="002F16E3">
      <w:pPr>
        <w:spacing w:after="0" w:line="240" w:lineRule="auto"/>
        <w:rPr>
          <w:rFonts w:ascii="Arial" w:hAnsi="Arial" w:cs="Arial"/>
        </w:rPr>
      </w:pPr>
    </w:p>
    <w:p w14:paraId="4F15EA8D" w14:textId="77777777" w:rsidR="002F16E3" w:rsidRPr="005D7E06" w:rsidRDefault="002F16E3" w:rsidP="002F16E3">
      <w:pPr>
        <w:spacing w:after="0" w:line="240" w:lineRule="auto"/>
        <w:rPr>
          <w:rFonts w:ascii="Arial" w:hAnsi="Arial" w:cs="Arial"/>
        </w:rPr>
      </w:pPr>
      <w:r w:rsidRPr="005D7E06">
        <w:rPr>
          <w:rFonts w:ascii="Arial" w:hAnsi="Arial" w:cs="Arial"/>
        </w:rPr>
        <w:tab/>
        <w:t>A.</w:t>
      </w:r>
      <w:r w:rsidRPr="005D7E06">
        <w:rPr>
          <w:rFonts w:ascii="Arial" w:hAnsi="Arial" w:cs="Arial"/>
        </w:rPr>
        <w:tab/>
        <w:t>Servicios Auxiliares o Necesidades Especiales</w:t>
      </w:r>
    </w:p>
    <w:p w14:paraId="16D3F56C" w14:textId="77777777" w:rsidR="002F16E3" w:rsidRPr="005D7E06" w:rsidRDefault="002F16E3" w:rsidP="002F16E3">
      <w:pPr>
        <w:spacing w:after="0" w:line="240" w:lineRule="auto"/>
        <w:rPr>
          <w:rFonts w:ascii="Arial" w:hAnsi="Arial" w:cs="Arial"/>
        </w:rPr>
      </w:pPr>
    </w:p>
    <w:p w14:paraId="5C7AEDAD" w14:textId="77777777" w:rsidR="002F16E3" w:rsidRPr="005D7E06" w:rsidRDefault="002F16E3" w:rsidP="002F16E3">
      <w:pPr>
        <w:spacing w:after="0" w:line="240" w:lineRule="auto"/>
        <w:rPr>
          <w:rFonts w:ascii="Arial" w:hAnsi="Arial" w:cs="Arial"/>
        </w:rPr>
      </w:pPr>
      <w:r w:rsidRPr="005D7E06">
        <w:rPr>
          <w:rFonts w:ascii="Arial" w:hAnsi="Arial" w:cs="Arial"/>
        </w:rPr>
        <w:t xml:space="preserve">Todo estudiante que requiera servicios auxiliares o asistencia especial deberá solicitar los mismos al inicio del curso, o tan pronto como adquiera conocimiento de que los necesita, a través del registro correspondiente, en la oficina del </w:t>
      </w:r>
      <w:proofErr w:type="gramStart"/>
      <w:r w:rsidRPr="005D7E06">
        <w:rPr>
          <w:rFonts w:ascii="Arial" w:hAnsi="Arial" w:cs="Arial"/>
        </w:rPr>
        <w:t>Consejero</w:t>
      </w:r>
      <w:proofErr w:type="gramEnd"/>
      <w:r w:rsidRPr="005D7E06">
        <w:rPr>
          <w:rFonts w:ascii="Arial" w:hAnsi="Arial" w:cs="Arial"/>
        </w:rPr>
        <w:t xml:space="preserve"> Profesional José Rodríguez, Coordinador de la </w:t>
      </w:r>
      <w:r w:rsidRPr="005D7E06">
        <w:rPr>
          <w:rFonts w:ascii="Arial" w:hAnsi="Arial" w:cs="Arial"/>
          <w:b/>
          <w:i/>
        </w:rPr>
        <w:t>Oficina de Servicios a los Estudiantes con Impedimentos</w:t>
      </w:r>
      <w:r w:rsidRPr="005D7E06">
        <w:rPr>
          <w:rFonts w:ascii="Arial" w:hAnsi="Arial" w:cs="Arial"/>
        </w:rPr>
        <w:t xml:space="preserve"> </w:t>
      </w:r>
      <w:r w:rsidRPr="005D7E06">
        <w:rPr>
          <w:rFonts w:ascii="Arial" w:hAnsi="Arial" w:cs="Arial"/>
          <w:b/>
          <w:i/>
        </w:rPr>
        <w:t>(OCSEI</w:t>
      </w:r>
      <w:r w:rsidRPr="005D7E06">
        <w:rPr>
          <w:rFonts w:ascii="Arial" w:hAnsi="Arial" w:cs="Arial"/>
        </w:rPr>
        <w:t>), ubicada en el Programa de Orientación Universitaria.  El profesor y la institución aseguran la confidencialidad del estudiante.</w:t>
      </w:r>
    </w:p>
    <w:p w14:paraId="72FCDD96" w14:textId="77777777" w:rsidR="002F16E3" w:rsidRPr="005D7E06" w:rsidRDefault="002F16E3" w:rsidP="002F16E3">
      <w:pPr>
        <w:spacing w:after="0" w:line="240" w:lineRule="auto"/>
        <w:rPr>
          <w:rFonts w:ascii="Arial" w:hAnsi="Arial" w:cs="Arial"/>
        </w:rPr>
      </w:pPr>
    </w:p>
    <w:p w14:paraId="69CDB83A" w14:textId="77777777" w:rsidR="002F16E3" w:rsidRPr="005D7E06" w:rsidRDefault="002F16E3" w:rsidP="002F16E3">
      <w:pPr>
        <w:spacing w:after="0" w:line="240" w:lineRule="auto"/>
        <w:rPr>
          <w:rFonts w:ascii="Arial" w:hAnsi="Arial" w:cs="Arial"/>
        </w:rPr>
      </w:pPr>
      <w:r w:rsidRPr="005D7E06">
        <w:rPr>
          <w:rFonts w:ascii="Arial" w:hAnsi="Arial" w:cs="Arial"/>
        </w:rPr>
        <w:tab/>
        <w:t>B.</w:t>
      </w:r>
      <w:r w:rsidRPr="005D7E06">
        <w:rPr>
          <w:rFonts w:ascii="Arial" w:hAnsi="Arial" w:cs="Arial"/>
        </w:rPr>
        <w:tab/>
        <w:t>Honradez, Fraude y Plagio</w:t>
      </w:r>
    </w:p>
    <w:p w14:paraId="14218947" w14:textId="77777777" w:rsidR="002F16E3" w:rsidRPr="005D7E06" w:rsidRDefault="002F16E3" w:rsidP="002F16E3">
      <w:pPr>
        <w:spacing w:after="0" w:line="240" w:lineRule="auto"/>
        <w:rPr>
          <w:rFonts w:ascii="Arial" w:hAnsi="Arial" w:cs="Arial"/>
        </w:rPr>
      </w:pPr>
    </w:p>
    <w:p w14:paraId="659C1419" w14:textId="77777777" w:rsidR="002F16E3" w:rsidRPr="005D7E06" w:rsidRDefault="002F16E3" w:rsidP="002F16E3">
      <w:pPr>
        <w:spacing w:after="0" w:line="240" w:lineRule="auto"/>
        <w:rPr>
          <w:rFonts w:ascii="Arial" w:hAnsi="Arial" w:cs="Arial"/>
        </w:rPr>
      </w:pPr>
      <w:r w:rsidRPr="005D7E06">
        <w:rPr>
          <w:rFonts w:ascii="Arial" w:hAnsi="Arial" w:cs="Arial"/>
        </w:rPr>
        <w:t xml:space="preserve">La falta de honradez, el fraude, el plagio y cualquier otro comportamiento inadecuado con relación a la labor académica constituyen infracciones mayores sancionadas por el </w:t>
      </w:r>
      <w:r w:rsidRPr="005D7E06">
        <w:rPr>
          <w:rFonts w:ascii="Arial" w:hAnsi="Arial" w:cs="Arial"/>
          <w:i/>
        </w:rPr>
        <w:t>Reglamento General de Estudiantes</w:t>
      </w:r>
      <w:r w:rsidRPr="005D7E06">
        <w:rPr>
          <w:rFonts w:ascii="Arial" w:hAnsi="Arial" w:cs="Arial"/>
        </w:rPr>
        <w:t xml:space="preserve">.  Las infracciones mayores, según dispone el </w:t>
      </w:r>
      <w:r w:rsidRPr="005D7E06">
        <w:rPr>
          <w:rFonts w:ascii="Arial" w:hAnsi="Arial" w:cs="Arial"/>
          <w:i/>
        </w:rPr>
        <w:t>Reglamento General de Estudiantes</w:t>
      </w:r>
      <w:r w:rsidRPr="005D7E06">
        <w:rPr>
          <w:rFonts w:ascii="Arial" w:hAnsi="Arial" w:cs="Arial"/>
        </w:rPr>
        <w:t>, pueden tener como consecuencia la suspensión de la Universidad por un tiempo definido mayor de un año o la expulsión permanente de la Universidad, entre otras sanciones.</w:t>
      </w:r>
    </w:p>
    <w:p w14:paraId="69B08AD8" w14:textId="77777777" w:rsidR="002F16E3" w:rsidRPr="005D7E06" w:rsidRDefault="002F16E3" w:rsidP="002F16E3">
      <w:pPr>
        <w:spacing w:after="0" w:line="240" w:lineRule="auto"/>
        <w:rPr>
          <w:rFonts w:ascii="Arial" w:hAnsi="Arial" w:cs="Arial"/>
        </w:rPr>
      </w:pPr>
    </w:p>
    <w:p w14:paraId="34CB72CF" w14:textId="77777777" w:rsidR="002F16E3" w:rsidRPr="005D7E06" w:rsidRDefault="002F16E3" w:rsidP="002F16E3">
      <w:pPr>
        <w:spacing w:after="0" w:line="240" w:lineRule="auto"/>
        <w:rPr>
          <w:rFonts w:ascii="Arial" w:hAnsi="Arial" w:cs="Arial"/>
        </w:rPr>
      </w:pPr>
      <w:r w:rsidRPr="005D7E06">
        <w:rPr>
          <w:rFonts w:ascii="Arial" w:hAnsi="Arial" w:cs="Arial"/>
        </w:rPr>
        <w:tab/>
        <w:t>C.</w:t>
      </w:r>
      <w:r w:rsidRPr="005D7E06">
        <w:rPr>
          <w:rFonts w:ascii="Arial" w:hAnsi="Arial" w:cs="Arial"/>
        </w:rPr>
        <w:tab/>
        <w:t>Uso de Dispositivos Electrónicos</w:t>
      </w:r>
    </w:p>
    <w:p w14:paraId="7C005014" w14:textId="77777777" w:rsidR="002F16E3" w:rsidRPr="005D7E06" w:rsidRDefault="002F16E3" w:rsidP="002F16E3">
      <w:pPr>
        <w:spacing w:after="0" w:line="240" w:lineRule="auto"/>
        <w:rPr>
          <w:rFonts w:ascii="Arial" w:hAnsi="Arial" w:cs="Arial"/>
        </w:rPr>
      </w:pPr>
    </w:p>
    <w:p w14:paraId="330D0A26" w14:textId="77777777" w:rsidR="002F16E3" w:rsidRPr="005D7E06" w:rsidRDefault="002F16E3" w:rsidP="002F16E3">
      <w:pPr>
        <w:spacing w:after="0" w:line="240" w:lineRule="auto"/>
        <w:rPr>
          <w:rFonts w:ascii="Arial" w:hAnsi="Arial" w:cs="Arial"/>
        </w:rPr>
      </w:pPr>
      <w:r w:rsidRPr="005D7E06">
        <w:rPr>
          <w:rFonts w:ascii="Arial" w:hAnsi="Arial" w:cs="Arial"/>
        </w:rPr>
        <w:t xml:space="preserve">Se desactivarán los teléfonos celulares y cualquier otro dispositivo electrónico que pudiese interrumpir los procesos de enseñanza y aprendizaje o alterar el ambiente conducente a la excelencia académica.  Las situaciones apremiantes serán atendidas, según corresponda.  Se </w:t>
      </w:r>
      <w:r w:rsidRPr="005D7E06">
        <w:rPr>
          <w:rFonts w:ascii="Arial" w:hAnsi="Arial" w:cs="Arial"/>
        </w:rPr>
        <w:lastRenderedPageBreak/>
        <w:t>prohíbe el manejo de dispositivos electrónicos que permitan acceder, almacenar o enviar datos durante evaluaciones o exámenes.</w:t>
      </w:r>
    </w:p>
    <w:p w14:paraId="164B2973" w14:textId="77777777" w:rsidR="002F16E3" w:rsidRPr="005D7E06" w:rsidRDefault="002F16E3" w:rsidP="002F16E3">
      <w:pPr>
        <w:spacing w:after="0" w:line="240" w:lineRule="auto"/>
        <w:rPr>
          <w:rFonts w:ascii="Arial" w:hAnsi="Arial" w:cs="Arial"/>
        </w:rPr>
      </w:pPr>
    </w:p>
    <w:p w14:paraId="5C81EBDB" w14:textId="77777777" w:rsidR="002F16E3" w:rsidRPr="005D7E06" w:rsidRDefault="002F16E3" w:rsidP="002F16E3">
      <w:pPr>
        <w:spacing w:after="0" w:line="240" w:lineRule="auto"/>
        <w:rPr>
          <w:rFonts w:ascii="Arial" w:hAnsi="Arial" w:cs="Arial"/>
        </w:rPr>
      </w:pPr>
      <w:r w:rsidRPr="005D7E06">
        <w:rPr>
          <w:rFonts w:ascii="Arial" w:hAnsi="Arial" w:cs="Arial"/>
        </w:rPr>
        <w:tab/>
        <w:t>D.</w:t>
      </w:r>
      <w:r w:rsidRPr="005D7E06">
        <w:rPr>
          <w:rFonts w:ascii="Arial" w:hAnsi="Arial" w:cs="Arial"/>
        </w:rPr>
        <w:tab/>
        <w:t>Cumplimiento con las disposiciones del Título IX</w:t>
      </w:r>
    </w:p>
    <w:p w14:paraId="7F420A8B" w14:textId="77777777" w:rsidR="002F16E3" w:rsidRPr="005D7E06" w:rsidRDefault="002F16E3" w:rsidP="002F16E3">
      <w:pPr>
        <w:spacing w:after="0" w:line="240" w:lineRule="auto"/>
        <w:rPr>
          <w:rFonts w:ascii="Arial" w:hAnsi="Arial" w:cs="Arial"/>
        </w:rPr>
      </w:pPr>
    </w:p>
    <w:p w14:paraId="239B7C78" w14:textId="77777777" w:rsidR="002F16E3" w:rsidRPr="005D7E06" w:rsidRDefault="002F16E3" w:rsidP="002F16E3">
      <w:pPr>
        <w:spacing w:after="0" w:line="240" w:lineRule="auto"/>
        <w:rPr>
          <w:rFonts w:ascii="Arial" w:hAnsi="Arial" w:cs="Arial"/>
        </w:rPr>
      </w:pPr>
      <w:r w:rsidRPr="005D7E06">
        <w:rPr>
          <w:rFonts w:ascii="Arial" w:hAnsi="Arial" w:cs="Arial"/>
        </w:rPr>
        <w:t xml:space="preserve">La Ley de Educación Superior Federal, según enmendada, prohíbe el discrimen por razón de sexo en cualquier actividad académica, educativa, extracurricular, atlética o en cualquier otro programa o empleo, auspiciado o controlado por una institución de educación superior independientemente de que esta se realice dentro o fuera de los predios de la institución, si la institución recibe fondos federales.  Conforme dispone la reglamentación federal vigente, en nuestra unidad académica se ha designado un(a) Coordinador(a) Auxiliar de Título IX que brindará asistencia y orientación con relación a cualquier alegado incidente constitutivo de discrimen por sexo o género, </w:t>
      </w:r>
      <w:proofErr w:type="gramStart"/>
      <w:r w:rsidRPr="005D7E06">
        <w:rPr>
          <w:rFonts w:ascii="Arial" w:hAnsi="Arial" w:cs="Arial"/>
        </w:rPr>
        <w:t>acoso sexual o agresión sexual</w:t>
      </w:r>
      <w:proofErr w:type="gramEnd"/>
      <w:r w:rsidRPr="005D7E06">
        <w:rPr>
          <w:rFonts w:ascii="Arial" w:hAnsi="Arial" w:cs="Arial"/>
        </w:rPr>
        <w:t xml:space="preserve">.  Se puede comunicar con el Coordinador(a) Auxiliar al teléfono ____________, extensión ________, o al correo electrónico __________________________.  El Documento Normativo titulado </w:t>
      </w:r>
      <w:r w:rsidRPr="005D7E06">
        <w:rPr>
          <w:rFonts w:ascii="Arial" w:hAnsi="Arial" w:cs="Arial"/>
          <w:i/>
        </w:rPr>
        <w:t>Normas y Procedimientos para Atender Alegadas Violaciones a las Disposiciones del Título IX</w:t>
      </w:r>
      <w:r w:rsidRPr="005D7E06">
        <w:rPr>
          <w:rFonts w:ascii="Arial" w:hAnsi="Arial" w:cs="Arial"/>
        </w:rPr>
        <w:t xml:space="preserve"> es el documento que contiene las reglas institucionales para canalizar cualquier querella que se presente basada en este tipo de alegación.  Este documento está disponible en el portal de la Universidad Interamericana de Puerto Rico (www.inter.edu).</w:t>
      </w:r>
    </w:p>
    <w:p w14:paraId="44B17D1B" w14:textId="77777777" w:rsidR="00BE2790" w:rsidRPr="005D7E06" w:rsidRDefault="00BE2790" w:rsidP="002F16E3">
      <w:pPr>
        <w:spacing w:after="0" w:line="240" w:lineRule="auto"/>
        <w:rPr>
          <w:rFonts w:ascii="Arial" w:hAnsi="Arial" w:cs="Arial"/>
        </w:rPr>
      </w:pPr>
    </w:p>
    <w:p w14:paraId="68194594" w14:textId="77777777" w:rsidR="00BE2790" w:rsidRPr="005D7E06" w:rsidRDefault="00BE2790" w:rsidP="002F16E3">
      <w:pPr>
        <w:spacing w:after="0" w:line="240" w:lineRule="auto"/>
        <w:rPr>
          <w:rFonts w:ascii="Arial" w:hAnsi="Arial" w:cs="Arial"/>
          <w:b/>
        </w:rPr>
      </w:pPr>
      <w:r w:rsidRPr="005D7E06">
        <w:rPr>
          <w:rFonts w:ascii="Arial" w:hAnsi="Arial" w:cs="Arial"/>
          <w:b/>
        </w:rPr>
        <w:t>VIII.</w:t>
      </w:r>
      <w:r w:rsidRPr="005D7E06">
        <w:rPr>
          <w:rFonts w:ascii="Arial" w:hAnsi="Arial" w:cs="Arial"/>
          <w:b/>
        </w:rPr>
        <w:tab/>
        <w:t>RECURSOS EDUCATIVOS</w:t>
      </w:r>
    </w:p>
    <w:p w14:paraId="2C8F37A0" w14:textId="77777777" w:rsidR="00BE2790" w:rsidRPr="005D7E06" w:rsidRDefault="00BE2790" w:rsidP="002F16E3">
      <w:pPr>
        <w:spacing w:after="0" w:line="240" w:lineRule="auto"/>
        <w:rPr>
          <w:rFonts w:ascii="Arial" w:hAnsi="Arial" w:cs="Arial"/>
        </w:rPr>
      </w:pPr>
    </w:p>
    <w:p w14:paraId="0D55CE71" w14:textId="77777777" w:rsidR="00BE2790" w:rsidRPr="005D7E06" w:rsidRDefault="00BE2790" w:rsidP="00BE2790">
      <w:pPr>
        <w:rPr>
          <w:rFonts w:ascii="Arial" w:hAnsi="Arial" w:cs="Arial"/>
        </w:rPr>
      </w:pPr>
      <w:r w:rsidRPr="005D7E06">
        <w:rPr>
          <w:rFonts w:ascii="Arial" w:hAnsi="Arial" w:cs="Arial"/>
        </w:rPr>
        <w:tab/>
        <w:t>A.</w:t>
      </w:r>
      <w:r w:rsidRPr="005D7E06">
        <w:rPr>
          <w:rFonts w:ascii="Arial" w:hAnsi="Arial" w:cs="Arial"/>
        </w:rPr>
        <w:tab/>
        <w:t>Libros de Texto</w:t>
      </w:r>
    </w:p>
    <w:p w14:paraId="2FDD8C4F" w14:textId="77777777" w:rsidR="00BE2790" w:rsidRPr="005D7E06" w:rsidRDefault="00BE2790" w:rsidP="00BE2790">
      <w:pPr>
        <w:rPr>
          <w:rFonts w:ascii="Arial" w:hAnsi="Arial" w:cs="Arial"/>
        </w:rPr>
      </w:pPr>
    </w:p>
    <w:p w14:paraId="5C3DAA0C" w14:textId="77777777" w:rsidR="00BE2790" w:rsidRDefault="00BE2790" w:rsidP="008C387C">
      <w:pPr>
        <w:spacing w:after="0" w:line="240" w:lineRule="auto"/>
        <w:ind w:left="720" w:hanging="720"/>
        <w:rPr>
          <w:rFonts w:ascii="Arial" w:hAnsi="Arial" w:cs="Arial"/>
          <w:sz w:val="24"/>
          <w:szCs w:val="24"/>
        </w:rPr>
      </w:pPr>
    </w:p>
    <w:p w14:paraId="6187A69D" w14:textId="2C0FB64B" w:rsidR="00BE2790" w:rsidRDefault="00BE2790" w:rsidP="008C387C">
      <w:pPr>
        <w:spacing w:after="0" w:line="240" w:lineRule="auto"/>
        <w:ind w:left="720" w:hanging="720"/>
        <w:rPr>
          <w:rFonts w:ascii="Arial" w:hAnsi="Arial" w:cs="Arial"/>
          <w:sz w:val="24"/>
          <w:szCs w:val="24"/>
        </w:rPr>
      </w:pPr>
    </w:p>
    <w:p w14:paraId="71D12C3E" w14:textId="77777777" w:rsidR="00BE2790" w:rsidRDefault="00BE2790" w:rsidP="008C387C">
      <w:pPr>
        <w:spacing w:after="0" w:line="240" w:lineRule="auto"/>
        <w:ind w:left="720" w:hanging="720"/>
        <w:rPr>
          <w:rFonts w:ascii="Arial" w:hAnsi="Arial" w:cs="Arial"/>
          <w:sz w:val="24"/>
          <w:szCs w:val="24"/>
        </w:rPr>
      </w:pPr>
    </w:p>
    <w:p w14:paraId="37379CC9" w14:textId="0E1C7B85" w:rsidR="008C387C" w:rsidRPr="00BE2790" w:rsidRDefault="00D13B11" w:rsidP="00D13B11">
      <w:pPr>
        <w:spacing w:after="0" w:line="240" w:lineRule="auto"/>
        <w:contextualSpacing/>
        <w:rPr>
          <w:rFonts w:ascii="Arial" w:hAnsi="Arial" w:cs="Arial"/>
          <w:b/>
          <w:bCs/>
        </w:rPr>
      </w:pPr>
      <w:r w:rsidRPr="00BE2790">
        <w:rPr>
          <w:rFonts w:ascii="Arial" w:hAnsi="Arial" w:cs="Arial"/>
          <w:b/>
          <w:bCs/>
        </w:rPr>
        <w:t>IX.</w:t>
      </w:r>
      <w:r w:rsidRPr="00BE2790">
        <w:rPr>
          <w:rFonts w:ascii="Arial" w:hAnsi="Arial" w:cs="Arial"/>
          <w:b/>
          <w:bCs/>
        </w:rPr>
        <w:tab/>
        <w:t>BIBLIOGRAFÍA</w:t>
      </w:r>
    </w:p>
    <w:p w14:paraId="2B5950A5" w14:textId="77777777" w:rsidR="002A4C52" w:rsidRPr="00181DC4" w:rsidRDefault="002A4C52" w:rsidP="00DF6F66">
      <w:pPr>
        <w:spacing w:after="0" w:line="240" w:lineRule="auto"/>
        <w:ind w:left="720" w:hanging="720"/>
        <w:rPr>
          <w:rFonts w:ascii="Arial" w:hAnsi="Arial" w:cs="Arial"/>
          <w:sz w:val="24"/>
          <w:szCs w:val="24"/>
        </w:rPr>
      </w:pPr>
    </w:p>
    <w:p w14:paraId="151ACE50" w14:textId="77777777" w:rsidR="008C4D88" w:rsidRPr="00333569" w:rsidRDefault="008C4D88" w:rsidP="00DF6F66">
      <w:pPr>
        <w:spacing w:after="0" w:line="240" w:lineRule="auto"/>
        <w:ind w:left="720" w:hanging="720"/>
        <w:rPr>
          <w:rFonts w:ascii="Arial" w:hAnsi="Arial" w:cs="Arial"/>
          <w:sz w:val="24"/>
          <w:szCs w:val="24"/>
          <w:lang w:val="en-US"/>
        </w:rPr>
      </w:pPr>
      <w:r w:rsidRPr="00333569">
        <w:rPr>
          <w:rFonts w:ascii="Arial" w:hAnsi="Arial" w:cs="Arial"/>
          <w:sz w:val="24"/>
          <w:szCs w:val="24"/>
          <w:lang w:val="en-US"/>
        </w:rPr>
        <w:t xml:space="preserve">Bell, K., &amp; Russell, C. (Eds.). (2017). </w:t>
      </w:r>
      <w:r w:rsidRPr="00333569">
        <w:rPr>
          <w:rFonts w:ascii="Arial" w:hAnsi="Arial" w:cs="Arial"/>
          <w:i/>
          <w:iCs/>
          <w:sz w:val="24"/>
          <w:szCs w:val="24"/>
          <w:lang w:val="en-US"/>
        </w:rPr>
        <w:t>Motor learning: A review and directions for research</w:t>
      </w:r>
      <w:r w:rsidRPr="00333569">
        <w:rPr>
          <w:rFonts w:ascii="Arial" w:hAnsi="Arial" w:cs="Arial"/>
          <w:sz w:val="24"/>
          <w:szCs w:val="24"/>
          <w:lang w:val="en-US"/>
        </w:rPr>
        <w:t>. New York: Nova Science Publishers, Inc.</w:t>
      </w:r>
    </w:p>
    <w:p w14:paraId="2A445A5A" w14:textId="77777777" w:rsidR="008C4D88" w:rsidRPr="00333569" w:rsidRDefault="008C4D88" w:rsidP="00DF6F66">
      <w:pPr>
        <w:spacing w:after="0" w:line="240" w:lineRule="auto"/>
        <w:ind w:left="720" w:hanging="720"/>
        <w:rPr>
          <w:rFonts w:ascii="Arial" w:hAnsi="Arial" w:cs="Arial"/>
          <w:sz w:val="24"/>
          <w:szCs w:val="24"/>
          <w:lang w:val="en-US"/>
        </w:rPr>
      </w:pPr>
    </w:p>
    <w:p w14:paraId="3ACAE1BF" w14:textId="1B4AF1D5" w:rsidR="005A2B0D" w:rsidRPr="00333569" w:rsidRDefault="005A2B0D" w:rsidP="00DF6F66">
      <w:pPr>
        <w:spacing w:after="0" w:line="240" w:lineRule="auto"/>
        <w:ind w:left="720" w:hanging="720"/>
        <w:rPr>
          <w:rFonts w:ascii="Arial" w:hAnsi="Arial" w:cs="Arial"/>
          <w:sz w:val="24"/>
          <w:szCs w:val="24"/>
        </w:rPr>
      </w:pPr>
      <w:proofErr w:type="spellStart"/>
      <w:r w:rsidRPr="00333569">
        <w:rPr>
          <w:rFonts w:ascii="Arial" w:hAnsi="Arial" w:cs="Arial"/>
          <w:sz w:val="24"/>
          <w:szCs w:val="24"/>
          <w:lang w:val="en-US"/>
        </w:rPr>
        <w:t>Birklbauer</w:t>
      </w:r>
      <w:proofErr w:type="spellEnd"/>
      <w:r w:rsidRPr="00333569">
        <w:rPr>
          <w:rFonts w:ascii="Arial" w:hAnsi="Arial" w:cs="Arial"/>
          <w:sz w:val="24"/>
          <w:szCs w:val="24"/>
          <w:lang w:val="en-US"/>
        </w:rPr>
        <w:t xml:space="preserve">, J. (2019). </w:t>
      </w:r>
      <w:r w:rsidRPr="00333569">
        <w:rPr>
          <w:rFonts w:ascii="Arial" w:hAnsi="Arial" w:cs="Arial"/>
          <w:i/>
          <w:iCs/>
          <w:sz w:val="24"/>
          <w:szCs w:val="24"/>
          <w:lang w:val="en-US"/>
        </w:rPr>
        <w:t>Optimal variability for effective motor learning: A theoretical review and empirical work on movement variability</w:t>
      </w:r>
      <w:r w:rsidRPr="00333569">
        <w:rPr>
          <w:rFonts w:ascii="Arial" w:hAnsi="Arial" w:cs="Arial"/>
          <w:sz w:val="24"/>
          <w:szCs w:val="24"/>
          <w:lang w:val="en-US"/>
        </w:rPr>
        <w:t xml:space="preserve">. </w:t>
      </w:r>
      <w:r w:rsidRPr="00333569">
        <w:rPr>
          <w:rFonts w:ascii="Arial" w:hAnsi="Arial" w:cs="Arial"/>
          <w:sz w:val="24"/>
          <w:szCs w:val="24"/>
        </w:rPr>
        <w:t xml:space="preserve">Auckland: Meyer &amp; Meyer </w:t>
      </w:r>
      <w:proofErr w:type="spellStart"/>
      <w:r w:rsidRPr="00333569">
        <w:rPr>
          <w:rFonts w:ascii="Arial" w:hAnsi="Arial" w:cs="Arial"/>
          <w:sz w:val="24"/>
          <w:szCs w:val="24"/>
        </w:rPr>
        <w:t>Verlag</w:t>
      </w:r>
      <w:proofErr w:type="spellEnd"/>
      <w:r w:rsidRPr="00333569">
        <w:rPr>
          <w:rFonts w:ascii="Arial" w:hAnsi="Arial" w:cs="Arial"/>
          <w:sz w:val="24"/>
          <w:szCs w:val="24"/>
        </w:rPr>
        <w:t>.</w:t>
      </w:r>
    </w:p>
    <w:p w14:paraId="252C48A1" w14:textId="77777777" w:rsidR="008C4D88" w:rsidRPr="00333569" w:rsidRDefault="008C4D88" w:rsidP="00DF6F66">
      <w:pPr>
        <w:spacing w:after="0" w:line="240" w:lineRule="auto"/>
        <w:ind w:left="720" w:hanging="720"/>
        <w:rPr>
          <w:rFonts w:ascii="Arial" w:hAnsi="Arial" w:cs="Arial"/>
          <w:sz w:val="24"/>
          <w:szCs w:val="24"/>
        </w:rPr>
      </w:pPr>
    </w:p>
    <w:p w14:paraId="3B5699AC" w14:textId="77777777" w:rsidR="00C85E2F" w:rsidRPr="00333569" w:rsidRDefault="00C85E2F" w:rsidP="00DF6F66">
      <w:pPr>
        <w:spacing w:after="0" w:line="240" w:lineRule="auto"/>
        <w:ind w:left="720" w:hanging="720"/>
        <w:rPr>
          <w:rFonts w:ascii="Arial" w:hAnsi="Arial" w:cs="Arial"/>
          <w:sz w:val="24"/>
          <w:szCs w:val="24"/>
        </w:rPr>
      </w:pPr>
      <w:r w:rsidRPr="00333569">
        <w:rPr>
          <w:rFonts w:ascii="Arial" w:hAnsi="Arial" w:cs="Arial"/>
          <w:sz w:val="24"/>
          <w:szCs w:val="24"/>
        </w:rPr>
        <w:t xml:space="preserve">Cañizares Márquez, J. M., &amp; Carbonero Celis, C. (2016). </w:t>
      </w:r>
      <w:r w:rsidRPr="00333569">
        <w:rPr>
          <w:rFonts w:ascii="Arial" w:hAnsi="Arial" w:cs="Arial"/>
          <w:i/>
          <w:iCs/>
          <w:sz w:val="24"/>
          <w:szCs w:val="24"/>
        </w:rPr>
        <w:t>Aprendizaje motor del niño en edad escolar</w:t>
      </w:r>
      <w:r w:rsidRPr="00333569">
        <w:rPr>
          <w:rFonts w:ascii="Arial" w:hAnsi="Arial" w:cs="Arial"/>
          <w:sz w:val="24"/>
          <w:szCs w:val="24"/>
        </w:rPr>
        <w:t>. Sevilla, España: WANCEULEN EDITORIAL DEPORTIVA, S.L.</w:t>
      </w:r>
    </w:p>
    <w:p w14:paraId="628C4F09" w14:textId="77777777" w:rsidR="00C85E2F" w:rsidRPr="00333569" w:rsidRDefault="00C85E2F" w:rsidP="00DF6F66">
      <w:pPr>
        <w:spacing w:after="0" w:line="240" w:lineRule="auto"/>
        <w:ind w:left="720" w:hanging="720"/>
        <w:rPr>
          <w:rFonts w:ascii="Arial" w:hAnsi="Arial" w:cs="Arial"/>
          <w:sz w:val="24"/>
          <w:szCs w:val="24"/>
        </w:rPr>
      </w:pPr>
    </w:p>
    <w:p w14:paraId="21E6E06A" w14:textId="045240CB" w:rsidR="00DF6F66" w:rsidRPr="00333569" w:rsidRDefault="00DF6F66" w:rsidP="00DF6F66">
      <w:pPr>
        <w:spacing w:after="0" w:line="240" w:lineRule="auto"/>
        <w:ind w:left="720" w:hanging="720"/>
        <w:rPr>
          <w:rFonts w:ascii="Arial" w:hAnsi="Arial" w:cs="Arial"/>
          <w:sz w:val="24"/>
          <w:szCs w:val="24"/>
          <w:lang w:val="en-US"/>
        </w:rPr>
      </w:pPr>
      <w:proofErr w:type="spellStart"/>
      <w:r w:rsidRPr="00333569">
        <w:rPr>
          <w:rFonts w:ascii="Arial" w:hAnsi="Arial" w:cs="Arial"/>
          <w:sz w:val="24"/>
          <w:szCs w:val="24"/>
        </w:rPr>
        <w:t>Coker</w:t>
      </w:r>
      <w:proofErr w:type="spellEnd"/>
      <w:r w:rsidRPr="00333569">
        <w:rPr>
          <w:rFonts w:ascii="Arial" w:hAnsi="Arial" w:cs="Arial"/>
          <w:sz w:val="24"/>
          <w:szCs w:val="24"/>
        </w:rPr>
        <w:t xml:space="preserve">, C. A. (2018). </w:t>
      </w:r>
      <w:r w:rsidRPr="00333569">
        <w:rPr>
          <w:rFonts w:ascii="Arial" w:hAnsi="Arial" w:cs="Arial"/>
          <w:i/>
          <w:iCs/>
          <w:sz w:val="24"/>
          <w:szCs w:val="24"/>
          <w:lang w:val="en-US"/>
        </w:rPr>
        <w:t>Motor learning and control for practitioners</w:t>
      </w:r>
      <w:r w:rsidRPr="00333569">
        <w:rPr>
          <w:rFonts w:ascii="Arial" w:hAnsi="Arial" w:cs="Arial"/>
          <w:sz w:val="24"/>
          <w:szCs w:val="24"/>
          <w:lang w:val="en-US"/>
        </w:rPr>
        <w:t xml:space="preserve"> </w:t>
      </w:r>
      <w:r w:rsidR="00D772F6" w:rsidRPr="00333569">
        <w:rPr>
          <w:rFonts w:ascii="Arial" w:hAnsi="Arial" w:cs="Arial"/>
          <w:sz w:val="24"/>
          <w:szCs w:val="24"/>
          <w:lang w:val="en-US"/>
        </w:rPr>
        <w:t xml:space="preserve">(4ta ed.). </w:t>
      </w:r>
      <w:r w:rsidRPr="00333569">
        <w:rPr>
          <w:rFonts w:ascii="Arial" w:hAnsi="Arial" w:cs="Arial"/>
          <w:sz w:val="24"/>
          <w:szCs w:val="24"/>
          <w:lang w:val="en-US"/>
        </w:rPr>
        <w:t xml:space="preserve">New York, NY: Routledge, an imprint of the Taylor &amp; Francis Group, an </w:t>
      </w:r>
      <w:proofErr w:type="spellStart"/>
      <w:r w:rsidRPr="00333569">
        <w:rPr>
          <w:rFonts w:ascii="Arial" w:hAnsi="Arial" w:cs="Arial"/>
          <w:sz w:val="24"/>
          <w:szCs w:val="24"/>
          <w:lang w:val="en-US"/>
        </w:rPr>
        <w:t>informa</w:t>
      </w:r>
      <w:proofErr w:type="spellEnd"/>
      <w:r w:rsidRPr="00333569">
        <w:rPr>
          <w:rFonts w:ascii="Arial" w:hAnsi="Arial" w:cs="Arial"/>
          <w:sz w:val="24"/>
          <w:szCs w:val="24"/>
          <w:lang w:val="en-US"/>
        </w:rPr>
        <w:t xml:space="preserve"> business.</w:t>
      </w:r>
    </w:p>
    <w:p w14:paraId="66F37837" w14:textId="77777777" w:rsidR="00DF6F66" w:rsidRPr="00333569" w:rsidRDefault="00DF6F66" w:rsidP="00DF6F66">
      <w:pPr>
        <w:spacing w:after="0" w:line="240" w:lineRule="auto"/>
        <w:ind w:left="720" w:hanging="720"/>
        <w:rPr>
          <w:rFonts w:ascii="Arial" w:hAnsi="Arial" w:cs="Arial"/>
          <w:sz w:val="24"/>
          <w:szCs w:val="24"/>
          <w:lang w:val="en-US"/>
        </w:rPr>
      </w:pPr>
    </w:p>
    <w:p w14:paraId="217A1582" w14:textId="77777777" w:rsidR="002F172E" w:rsidRPr="00333569" w:rsidRDefault="002F172E" w:rsidP="00DF6F66">
      <w:pPr>
        <w:spacing w:after="0" w:line="240" w:lineRule="auto"/>
        <w:ind w:left="720" w:hanging="720"/>
        <w:rPr>
          <w:rFonts w:ascii="Arial" w:hAnsi="Arial" w:cs="Arial"/>
          <w:sz w:val="24"/>
          <w:szCs w:val="24"/>
          <w:lang w:val="en-US"/>
        </w:rPr>
      </w:pPr>
      <w:proofErr w:type="spellStart"/>
      <w:r w:rsidRPr="00333569">
        <w:rPr>
          <w:rFonts w:ascii="Arial" w:hAnsi="Arial" w:cs="Arial"/>
          <w:sz w:val="24"/>
          <w:szCs w:val="24"/>
          <w:lang w:val="en-US"/>
        </w:rPr>
        <w:t>Haibach</w:t>
      </w:r>
      <w:proofErr w:type="spellEnd"/>
      <w:r w:rsidRPr="00333569">
        <w:rPr>
          <w:rFonts w:ascii="Arial" w:hAnsi="Arial" w:cs="Arial"/>
          <w:sz w:val="24"/>
          <w:szCs w:val="24"/>
          <w:lang w:val="en-US"/>
        </w:rPr>
        <w:t xml:space="preserve">-Beach, P. S., Reid, G., &amp; Collier, D. H. (2018). </w:t>
      </w:r>
      <w:r w:rsidRPr="00333569">
        <w:rPr>
          <w:rFonts w:ascii="Arial" w:hAnsi="Arial" w:cs="Arial"/>
          <w:i/>
          <w:iCs/>
          <w:sz w:val="24"/>
          <w:szCs w:val="24"/>
          <w:lang w:val="en-US"/>
        </w:rPr>
        <w:t>Motor learning and development</w:t>
      </w:r>
      <w:r w:rsidRPr="00333569">
        <w:rPr>
          <w:rFonts w:ascii="Arial" w:hAnsi="Arial" w:cs="Arial"/>
          <w:sz w:val="24"/>
          <w:szCs w:val="24"/>
          <w:lang w:val="en-US"/>
        </w:rPr>
        <w:t xml:space="preserve"> (</w:t>
      </w:r>
      <w:proofErr w:type="gramStart"/>
      <w:r w:rsidRPr="00333569">
        <w:rPr>
          <w:rFonts w:ascii="Arial" w:hAnsi="Arial" w:cs="Arial"/>
          <w:sz w:val="24"/>
          <w:szCs w:val="24"/>
          <w:lang w:val="en-US"/>
        </w:rPr>
        <w:t>2da ed</w:t>
      </w:r>
      <w:proofErr w:type="gramEnd"/>
      <w:r w:rsidRPr="00333569">
        <w:rPr>
          <w:rFonts w:ascii="Arial" w:hAnsi="Arial" w:cs="Arial"/>
          <w:sz w:val="24"/>
          <w:szCs w:val="24"/>
          <w:lang w:val="en-US"/>
        </w:rPr>
        <w:t>.). Champaign, IL: Human Kinetics.</w:t>
      </w:r>
    </w:p>
    <w:p w14:paraId="54E7DCF4" w14:textId="77777777" w:rsidR="002F172E" w:rsidRPr="00333569" w:rsidRDefault="002F172E" w:rsidP="00DF6F66">
      <w:pPr>
        <w:spacing w:after="0" w:line="240" w:lineRule="auto"/>
        <w:ind w:left="720" w:hanging="720"/>
        <w:rPr>
          <w:rFonts w:ascii="Arial" w:hAnsi="Arial" w:cs="Arial"/>
          <w:sz w:val="24"/>
          <w:szCs w:val="24"/>
          <w:lang w:val="en-US"/>
        </w:rPr>
      </w:pPr>
    </w:p>
    <w:p w14:paraId="68B65489" w14:textId="77777777" w:rsidR="0045212C" w:rsidRPr="00333569" w:rsidRDefault="0045212C" w:rsidP="00DF6F66">
      <w:pPr>
        <w:spacing w:after="0" w:line="240" w:lineRule="auto"/>
        <w:ind w:left="720" w:hanging="720"/>
        <w:rPr>
          <w:rFonts w:ascii="Arial" w:hAnsi="Arial" w:cs="Arial"/>
          <w:sz w:val="24"/>
          <w:szCs w:val="24"/>
          <w:lang w:val="en-US"/>
        </w:rPr>
      </w:pPr>
      <w:proofErr w:type="spellStart"/>
      <w:r w:rsidRPr="00333569">
        <w:rPr>
          <w:rFonts w:ascii="Arial" w:hAnsi="Arial" w:cs="Arial"/>
          <w:sz w:val="24"/>
          <w:szCs w:val="24"/>
          <w:lang w:val="en-US"/>
        </w:rPr>
        <w:t>Gollhofer</w:t>
      </w:r>
      <w:proofErr w:type="spellEnd"/>
      <w:r w:rsidRPr="00333569">
        <w:rPr>
          <w:rFonts w:ascii="Arial" w:hAnsi="Arial" w:cs="Arial"/>
          <w:sz w:val="24"/>
          <w:szCs w:val="24"/>
          <w:lang w:val="en-US"/>
        </w:rPr>
        <w:t xml:space="preserve">, A., Taube, W., &amp; Nielsen, J. B. (Eds.). (2013). </w:t>
      </w:r>
      <w:r w:rsidRPr="00333569">
        <w:rPr>
          <w:rFonts w:ascii="Arial" w:hAnsi="Arial" w:cs="Arial"/>
          <w:i/>
          <w:iCs/>
          <w:sz w:val="24"/>
          <w:szCs w:val="24"/>
          <w:lang w:val="en-US"/>
        </w:rPr>
        <w:t>Routledge handbook of motor control and motor learning</w:t>
      </w:r>
      <w:r w:rsidRPr="00333569">
        <w:rPr>
          <w:rFonts w:ascii="Arial" w:hAnsi="Arial" w:cs="Arial"/>
          <w:sz w:val="24"/>
          <w:szCs w:val="24"/>
          <w:lang w:val="en-US"/>
        </w:rPr>
        <w:t xml:space="preserve">. New York, NY: Routledge, an imprint of the Taylor &amp; Francis Group, an </w:t>
      </w:r>
      <w:proofErr w:type="spellStart"/>
      <w:r w:rsidRPr="00333569">
        <w:rPr>
          <w:rFonts w:ascii="Arial" w:hAnsi="Arial" w:cs="Arial"/>
          <w:sz w:val="24"/>
          <w:szCs w:val="24"/>
          <w:lang w:val="en-US"/>
        </w:rPr>
        <w:t>informa</w:t>
      </w:r>
      <w:proofErr w:type="spellEnd"/>
      <w:r w:rsidRPr="00333569">
        <w:rPr>
          <w:rFonts w:ascii="Arial" w:hAnsi="Arial" w:cs="Arial"/>
          <w:sz w:val="24"/>
          <w:szCs w:val="24"/>
          <w:lang w:val="en-US"/>
        </w:rPr>
        <w:t xml:space="preserve"> business.</w:t>
      </w:r>
    </w:p>
    <w:p w14:paraId="6B1574FC" w14:textId="77777777" w:rsidR="0045212C" w:rsidRPr="00333569" w:rsidRDefault="0045212C" w:rsidP="00DF6F66">
      <w:pPr>
        <w:spacing w:after="0" w:line="240" w:lineRule="auto"/>
        <w:ind w:left="720" w:hanging="720"/>
        <w:rPr>
          <w:rFonts w:ascii="Arial" w:hAnsi="Arial" w:cs="Arial"/>
          <w:sz w:val="24"/>
          <w:szCs w:val="24"/>
          <w:lang w:val="en-US"/>
        </w:rPr>
      </w:pPr>
    </w:p>
    <w:p w14:paraId="0248593E" w14:textId="35D5EDED" w:rsidR="002D5409" w:rsidRPr="00333569" w:rsidRDefault="002D5409" w:rsidP="00DF6F66">
      <w:pPr>
        <w:spacing w:after="0" w:line="240" w:lineRule="auto"/>
        <w:ind w:left="720" w:hanging="720"/>
        <w:rPr>
          <w:rFonts w:ascii="Arial" w:hAnsi="Arial" w:cs="Arial"/>
          <w:sz w:val="24"/>
          <w:szCs w:val="24"/>
          <w:lang w:val="en-US"/>
        </w:rPr>
      </w:pPr>
      <w:r w:rsidRPr="00333569">
        <w:rPr>
          <w:rFonts w:ascii="Arial" w:hAnsi="Arial" w:cs="Arial"/>
          <w:sz w:val="24"/>
          <w:szCs w:val="24"/>
          <w:lang w:val="en-US"/>
        </w:rPr>
        <w:t xml:space="preserve">Liddle, T. L. (2018). </w:t>
      </w:r>
      <w:r w:rsidRPr="00333569">
        <w:rPr>
          <w:rFonts w:ascii="Arial" w:hAnsi="Arial" w:cs="Arial"/>
          <w:i/>
          <w:iCs/>
          <w:sz w:val="24"/>
          <w:szCs w:val="24"/>
          <w:lang w:val="en-US"/>
        </w:rPr>
        <w:t>Why motor skills matter: improve your child's physical development to enhance learning and self-esteem</w:t>
      </w:r>
      <w:r w:rsidRPr="00333569">
        <w:rPr>
          <w:rFonts w:ascii="Arial" w:hAnsi="Arial" w:cs="Arial"/>
          <w:sz w:val="24"/>
          <w:szCs w:val="24"/>
          <w:lang w:val="en-US"/>
        </w:rPr>
        <w:t>. Virginia Beach, VA: Koehler Books.</w:t>
      </w:r>
    </w:p>
    <w:p w14:paraId="4F3E6FD3" w14:textId="77777777" w:rsidR="002D5409" w:rsidRPr="00333569" w:rsidRDefault="002D5409" w:rsidP="00DF6F66">
      <w:pPr>
        <w:spacing w:after="0" w:line="240" w:lineRule="auto"/>
        <w:ind w:left="720" w:hanging="720"/>
        <w:rPr>
          <w:rFonts w:ascii="Arial" w:hAnsi="Arial" w:cs="Arial"/>
          <w:sz w:val="24"/>
          <w:szCs w:val="24"/>
          <w:lang w:val="en-US"/>
        </w:rPr>
      </w:pPr>
    </w:p>
    <w:p w14:paraId="5793D41A" w14:textId="2C944597" w:rsidR="008C387C" w:rsidRPr="00333569" w:rsidRDefault="008C387C" w:rsidP="00DF6F66">
      <w:pPr>
        <w:spacing w:after="0" w:line="240" w:lineRule="auto"/>
        <w:ind w:left="720" w:hanging="720"/>
        <w:rPr>
          <w:rFonts w:ascii="Arial" w:hAnsi="Arial" w:cs="Arial"/>
          <w:sz w:val="24"/>
          <w:szCs w:val="24"/>
          <w:lang w:val="en-US"/>
        </w:rPr>
      </w:pPr>
      <w:r w:rsidRPr="00333569">
        <w:rPr>
          <w:rFonts w:ascii="Arial" w:hAnsi="Arial" w:cs="Arial"/>
          <w:sz w:val="24"/>
          <w:szCs w:val="24"/>
          <w:lang w:val="en-US"/>
        </w:rPr>
        <w:t>Magill, R.</w:t>
      </w:r>
      <w:r w:rsidR="00803D0B" w:rsidRPr="00333569">
        <w:rPr>
          <w:rFonts w:ascii="Arial" w:hAnsi="Arial" w:cs="Arial"/>
          <w:sz w:val="24"/>
          <w:szCs w:val="24"/>
          <w:lang w:val="en-US"/>
        </w:rPr>
        <w:t>, &amp; Anderson, D. I.</w:t>
      </w:r>
      <w:r w:rsidRPr="00333569">
        <w:rPr>
          <w:rFonts w:ascii="Arial" w:hAnsi="Arial" w:cs="Arial"/>
          <w:sz w:val="24"/>
          <w:szCs w:val="24"/>
          <w:lang w:val="en-US"/>
        </w:rPr>
        <w:t xml:space="preserve"> (20</w:t>
      </w:r>
      <w:r w:rsidR="00FB1C99" w:rsidRPr="00333569">
        <w:rPr>
          <w:rFonts w:ascii="Arial" w:hAnsi="Arial" w:cs="Arial"/>
          <w:sz w:val="24"/>
          <w:szCs w:val="24"/>
          <w:lang w:val="en-US"/>
        </w:rPr>
        <w:t>17</w:t>
      </w:r>
      <w:r w:rsidRPr="00333569">
        <w:rPr>
          <w:rFonts w:ascii="Arial" w:hAnsi="Arial" w:cs="Arial"/>
          <w:sz w:val="24"/>
          <w:szCs w:val="24"/>
          <w:lang w:val="en-US"/>
        </w:rPr>
        <w:t xml:space="preserve">). </w:t>
      </w:r>
      <w:r w:rsidRPr="00333569">
        <w:rPr>
          <w:rFonts w:ascii="Arial" w:hAnsi="Arial" w:cs="Arial"/>
          <w:i/>
          <w:iCs/>
          <w:sz w:val="24"/>
          <w:szCs w:val="24"/>
          <w:lang w:val="en-US"/>
        </w:rPr>
        <w:t xml:space="preserve">Motor learning and control: </w:t>
      </w:r>
      <w:r w:rsidR="00FC2E62" w:rsidRPr="00333569">
        <w:rPr>
          <w:rFonts w:ascii="Arial" w:hAnsi="Arial" w:cs="Arial"/>
          <w:i/>
          <w:iCs/>
          <w:sz w:val="24"/>
          <w:szCs w:val="24"/>
          <w:lang w:val="en-US"/>
        </w:rPr>
        <w:t>C</w:t>
      </w:r>
      <w:r w:rsidRPr="00333569">
        <w:rPr>
          <w:rFonts w:ascii="Arial" w:hAnsi="Arial" w:cs="Arial"/>
          <w:i/>
          <w:iCs/>
          <w:sz w:val="24"/>
          <w:szCs w:val="24"/>
          <w:lang w:val="en-US"/>
        </w:rPr>
        <w:t>oncepts and applications</w:t>
      </w:r>
      <w:r w:rsidRPr="00333569">
        <w:rPr>
          <w:rFonts w:ascii="Arial" w:hAnsi="Arial" w:cs="Arial"/>
          <w:sz w:val="24"/>
          <w:szCs w:val="24"/>
          <w:lang w:val="en-US"/>
        </w:rPr>
        <w:t>. New York</w:t>
      </w:r>
      <w:r w:rsidR="00803D0B" w:rsidRPr="00333569">
        <w:rPr>
          <w:rFonts w:ascii="Arial" w:hAnsi="Arial" w:cs="Arial"/>
          <w:sz w:val="24"/>
          <w:szCs w:val="24"/>
          <w:lang w:val="en-US"/>
        </w:rPr>
        <w:t>, NY</w:t>
      </w:r>
      <w:r w:rsidRPr="00333569">
        <w:rPr>
          <w:rFonts w:ascii="Arial" w:hAnsi="Arial" w:cs="Arial"/>
          <w:sz w:val="24"/>
          <w:szCs w:val="24"/>
          <w:lang w:val="en-US"/>
        </w:rPr>
        <w:t>: McGraw Hill Publishers.</w:t>
      </w:r>
    </w:p>
    <w:p w14:paraId="220B166B" w14:textId="77777777" w:rsidR="001F1414" w:rsidRPr="00333569" w:rsidRDefault="001F1414" w:rsidP="00DF6F66">
      <w:pPr>
        <w:spacing w:after="0" w:line="240" w:lineRule="auto"/>
        <w:ind w:left="720" w:hanging="720"/>
        <w:rPr>
          <w:rFonts w:ascii="Arial" w:hAnsi="Arial" w:cs="Arial"/>
          <w:sz w:val="24"/>
          <w:szCs w:val="24"/>
          <w:lang w:val="en-US"/>
        </w:rPr>
      </w:pPr>
    </w:p>
    <w:p w14:paraId="4950C338" w14:textId="1E631B60" w:rsidR="00803D0B" w:rsidRPr="00333569" w:rsidRDefault="001F1414" w:rsidP="001F1414">
      <w:pPr>
        <w:spacing w:after="0" w:line="240" w:lineRule="auto"/>
        <w:ind w:left="720" w:hanging="720"/>
        <w:rPr>
          <w:rFonts w:ascii="Arial" w:hAnsi="Arial" w:cs="Arial"/>
          <w:sz w:val="24"/>
          <w:szCs w:val="24"/>
          <w:lang w:val="en-US"/>
        </w:rPr>
      </w:pPr>
      <w:r w:rsidRPr="00333569">
        <w:rPr>
          <w:rFonts w:ascii="Arial" w:hAnsi="Arial" w:cs="Arial"/>
          <w:sz w:val="24"/>
          <w:szCs w:val="24"/>
          <w:lang w:val="en-US"/>
        </w:rPr>
        <w:t xml:space="preserve">Schmidt, R. A. (2020). </w:t>
      </w:r>
      <w:r w:rsidRPr="00333569">
        <w:rPr>
          <w:rFonts w:ascii="Arial" w:hAnsi="Arial" w:cs="Arial"/>
          <w:i/>
          <w:iCs/>
          <w:sz w:val="24"/>
          <w:szCs w:val="24"/>
          <w:lang w:val="en-US"/>
        </w:rPr>
        <w:t>Motor learning and performance: From principles to application</w:t>
      </w:r>
      <w:r w:rsidRPr="00333569">
        <w:rPr>
          <w:rFonts w:ascii="Arial" w:hAnsi="Arial" w:cs="Arial"/>
          <w:sz w:val="24"/>
          <w:szCs w:val="24"/>
          <w:lang w:val="en-US"/>
        </w:rPr>
        <w:t xml:space="preserve"> (6ta ed.). Champaign, IL: Human Kinetics.</w:t>
      </w:r>
    </w:p>
    <w:p w14:paraId="5B1DE5E0" w14:textId="77777777" w:rsidR="00A641FC" w:rsidRPr="00333569" w:rsidRDefault="00A641FC" w:rsidP="001F1414">
      <w:pPr>
        <w:spacing w:after="0" w:line="240" w:lineRule="auto"/>
        <w:ind w:left="720" w:hanging="720"/>
        <w:rPr>
          <w:rFonts w:ascii="Arial" w:hAnsi="Arial" w:cs="Arial"/>
          <w:sz w:val="24"/>
          <w:szCs w:val="24"/>
          <w:lang w:val="en-US"/>
        </w:rPr>
      </w:pPr>
    </w:p>
    <w:p w14:paraId="0D9B2C0A" w14:textId="25089E77" w:rsidR="001F1414" w:rsidRPr="00333569" w:rsidRDefault="00A641FC" w:rsidP="00A641FC">
      <w:pPr>
        <w:spacing w:after="0" w:line="240" w:lineRule="auto"/>
        <w:ind w:left="720" w:hanging="720"/>
        <w:rPr>
          <w:rFonts w:ascii="Arial" w:hAnsi="Arial" w:cs="Arial"/>
          <w:sz w:val="24"/>
          <w:szCs w:val="24"/>
          <w:lang w:val="en-US"/>
        </w:rPr>
      </w:pPr>
      <w:r w:rsidRPr="00333569">
        <w:rPr>
          <w:rFonts w:ascii="Arial" w:hAnsi="Arial" w:cs="Arial"/>
          <w:sz w:val="24"/>
          <w:szCs w:val="24"/>
          <w:lang w:val="en-US"/>
        </w:rPr>
        <w:t xml:space="preserve">Tejada, R. (2019). </w:t>
      </w:r>
      <w:r w:rsidRPr="00333569">
        <w:rPr>
          <w:rFonts w:ascii="Arial" w:hAnsi="Arial" w:cs="Arial"/>
          <w:i/>
          <w:iCs/>
          <w:sz w:val="24"/>
          <w:szCs w:val="24"/>
          <w:lang w:val="en-US"/>
        </w:rPr>
        <w:t>Coaching motor learning fitness and development for young children</w:t>
      </w:r>
      <w:r w:rsidRPr="00333569">
        <w:rPr>
          <w:rFonts w:ascii="Arial" w:hAnsi="Arial" w:cs="Arial"/>
          <w:sz w:val="24"/>
          <w:szCs w:val="24"/>
          <w:lang w:val="en-US"/>
        </w:rPr>
        <w:t>. Dubuque, IA: Kendall Hunt Publishing Company.</w:t>
      </w:r>
    </w:p>
    <w:p w14:paraId="56B3F7C5" w14:textId="63E54D77" w:rsidR="00A641FC" w:rsidRPr="00333569" w:rsidRDefault="00A641FC" w:rsidP="00DF6F66">
      <w:pPr>
        <w:spacing w:after="0" w:line="240" w:lineRule="auto"/>
        <w:rPr>
          <w:rFonts w:ascii="Arial" w:hAnsi="Arial" w:cs="Arial"/>
          <w:sz w:val="24"/>
          <w:szCs w:val="24"/>
          <w:lang w:val="en-US"/>
        </w:rPr>
      </w:pPr>
    </w:p>
    <w:p w14:paraId="6ED9C5F7" w14:textId="7D345D8A" w:rsidR="003B59D1" w:rsidRPr="00333569" w:rsidRDefault="003B59D1" w:rsidP="003B59D1">
      <w:pPr>
        <w:spacing w:after="0" w:line="240" w:lineRule="auto"/>
        <w:ind w:left="720" w:hanging="720"/>
        <w:rPr>
          <w:rFonts w:ascii="Arial" w:hAnsi="Arial" w:cs="Arial"/>
          <w:sz w:val="24"/>
          <w:szCs w:val="24"/>
          <w:lang w:val="en-US"/>
        </w:rPr>
      </w:pPr>
      <w:r w:rsidRPr="00333569">
        <w:rPr>
          <w:rFonts w:ascii="Arial" w:hAnsi="Arial" w:cs="Arial"/>
          <w:sz w:val="24"/>
          <w:szCs w:val="24"/>
          <w:lang w:val="en-US"/>
        </w:rPr>
        <w:t xml:space="preserve">Utley, A. (2018). </w:t>
      </w:r>
      <w:r w:rsidRPr="00333569">
        <w:rPr>
          <w:rFonts w:ascii="Arial" w:hAnsi="Arial" w:cs="Arial"/>
          <w:i/>
          <w:iCs/>
          <w:sz w:val="24"/>
          <w:szCs w:val="24"/>
          <w:lang w:val="en-US"/>
        </w:rPr>
        <w:t>Motor control, learning and development: Instant notes</w:t>
      </w:r>
      <w:r w:rsidRPr="00333569">
        <w:rPr>
          <w:rFonts w:ascii="Arial" w:hAnsi="Arial" w:cs="Arial"/>
          <w:sz w:val="24"/>
          <w:szCs w:val="24"/>
          <w:lang w:val="en-US"/>
        </w:rPr>
        <w:t xml:space="preserve"> (2da ed.). New York, NY: Routledge, an imprint of the Taylor &amp; Francis Group, an </w:t>
      </w:r>
      <w:proofErr w:type="spellStart"/>
      <w:r w:rsidRPr="00333569">
        <w:rPr>
          <w:rFonts w:ascii="Arial" w:hAnsi="Arial" w:cs="Arial"/>
          <w:sz w:val="24"/>
          <w:szCs w:val="24"/>
          <w:lang w:val="en-US"/>
        </w:rPr>
        <w:t>informa</w:t>
      </w:r>
      <w:proofErr w:type="spellEnd"/>
      <w:r w:rsidRPr="00333569">
        <w:rPr>
          <w:rFonts w:ascii="Arial" w:hAnsi="Arial" w:cs="Arial"/>
          <w:sz w:val="24"/>
          <w:szCs w:val="24"/>
          <w:lang w:val="en-US"/>
        </w:rPr>
        <w:t xml:space="preserve"> business.</w:t>
      </w:r>
    </w:p>
    <w:p w14:paraId="3E55EC27" w14:textId="43FA23E9" w:rsidR="00141D26" w:rsidRPr="00333569" w:rsidRDefault="00141D26" w:rsidP="00DB6F6C">
      <w:pPr>
        <w:spacing w:after="0" w:line="240" w:lineRule="auto"/>
        <w:rPr>
          <w:rFonts w:ascii="Arial" w:hAnsi="Arial" w:cs="Arial"/>
          <w:i/>
          <w:iCs/>
          <w:sz w:val="24"/>
          <w:szCs w:val="24"/>
          <w:lang w:val="en-US"/>
        </w:rPr>
      </w:pPr>
    </w:p>
    <w:sectPr w:rsidR="00141D26" w:rsidRPr="00333569" w:rsidSect="008E4A3A">
      <w:headerReference w:type="default" r:id="rId10"/>
      <w:pgSz w:w="12240" w:h="15840"/>
      <w:pgMar w:top="1440" w:right="1440" w:bottom="1440" w:left="144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2A745" w14:textId="77777777" w:rsidR="00BC1872" w:rsidRDefault="00BC1872" w:rsidP="008E4A3A">
      <w:pPr>
        <w:spacing w:after="0" w:line="240" w:lineRule="auto"/>
      </w:pPr>
      <w:r>
        <w:separator/>
      </w:r>
    </w:p>
  </w:endnote>
  <w:endnote w:type="continuationSeparator" w:id="0">
    <w:p w14:paraId="77C856B9" w14:textId="77777777" w:rsidR="00BC1872" w:rsidRDefault="00BC1872" w:rsidP="008E4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C1507" w14:textId="77777777" w:rsidR="00C25A80" w:rsidRDefault="00000000" w:rsidP="00C25A80">
    <w:pPr>
      <w:pStyle w:val="Footer"/>
      <w:jc w:val="center"/>
      <w:rPr>
        <w:rFonts w:ascii="Times New Roman" w:hAnsi="Times New Roman" w:cs="Times New Roman"/>
        <w:sz w:val="24"/>
        <w:szCs w:val="24"/>
      </w:rPr>
    </w:pPr>
    <w:sdt>
      <w:sdtPr>
        <w:id w:val="-799144587"/>
        <w:docPartObj>
          <w:docPartGallery w:val="Page Numbers (Bottom of Page)"/>
          <w:docPartUnique/>
        </w:docPartObj>
      </w:sdtPr>
      <w:sdtEndPr>
        <w:rPr>
          <w:rFonts w:ascii="Times New Roman" w:hAnsi="Times New Roman" w:cs="Times New Roman"/>
          <w:noProof/>
          <w:sz w:val="24"/>
          <w:szCs w:val="24"/>
        </w:rPr>
      </w:sdtEndPr>
      <w:sdtContent>
        <w:r w:rsidR="005A2A25" w:rsidRPr="008E4A3A">
          <w:rPr>
            <w:rFonts w:ascii="Times New Roman" w:hAnsi="Times New Roman" w:cs="Times New Roman"/>
            <w:sz w:val="24"/>
            <w:szCs w:val="24"/>
          </w:rPr>
          <w:fldChar w:fldCharType="begin"/>
        </w:r>
        <w:r w:rsidR="005A2A25" w:rsidRPr="008E4A3A">
          <w:rPr>
            <w:rFonts w:ascii="Times New Roman" w:hAnsi="Times New Roman" w:cs="Times New Roman"/>
            <w:sz w:val="24"/>
            <w:szCs w:val="24"/>
          </w:rPr>
          <w:instrText xml:space="preserve"> PAGE   \* MERGEFORMAT </w:instrText>
        </w:r>
        <w:r w:rsidR="005A2A25" w:rsidRPr="008E4A3A">
          <w:rPr>
            <w:rFonts w:ascii="Times New Roman" w:hAnsi="Times New Roman" w:cs="Times New Roman"/>
            <w:sz w:val="24"/>
            <w:szCs w:val="24"/>
          </w:rPr>
          <w:fldChar w:fldCharType="separate"/>
        </w:r>
        <w:r w:rsidR="005A2A25" w:rsidRPr="008E4A3A">
          <w:rPr>
            <w:rFonts w:ascii="Times New Roman" w:hAnsi="Times New Roman" w:cs="Times New Roman"/>
            <w:noProof/>
            <w:sz w:val="24"/>
            <w:szCs w:val="24"/>
          </w:rPr>
          <w:t>2</w:t>
        </w:r>
        <w:r w:rsidR="005A2A25" w:rsidRPr="008E4A3A">
          <w:rPr>
            <w:rFonts w:ascii="Times New Roman" w:hAnsi="Times New Roman" w:cs="Times New Roman"/>
            <w:noProof/>
            <w:sz w:val="24"/>
            <w:szCs w:val="24"/>
          </w:rPr>
          <w:fldChar w:fldCharType="end"/>
        </w:r>
      </w:sdtContent>
    </w:sdt>
  </w:p>
  <w:p w14:paraId="58F9C672" w14:textId="28546CBB" w:rsidR="005A2A25" w:rsidRPr="00C25A80" w:rsidRDefault="009D5D46" w:rsidP="00C25A80">
    <w:pPr>
      <w:pStyle w:val="Footer"/>
      <w:jc w:val="both"/>
      <w:rPr>
        <w:rFonts w:ascii="Times New Roman" w:hAnsi="Times New Roman" w:cs="Times New Roman"/>
        <w:b/>
        <w:bCs/>
        <w:i/>
        <w:iCs/>
        <w:sz w:val="24"/>
        <w:szCs w:val="24"/>
      </w:rPr>
    </w:pPr>
    <w:r w:rsidRPr="00C25A80">
      <w:rPr>
        <w:b/>
        <w:bCs/>
        <w:i/>
        <w:iCs/>
      </w:rPr>
      <w:t>Revisado por el Prof. Edgar Lopategui Corsino, el 8 de febrero de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DEA70" w14:textId="77777777" w:rsidR="00BC1872" w:rsidRDefault="00BC1872" w:rsidP="008E4A3A">
      <w:pPr>
        <w:spacing w:after="0" w:line="240" w:lineRule="auto"/>
      </w:pPr>
      <w:r>
        <w:separator/>
      </w:r>
    </w:p>
  </w:footnote>
  <w:footnote w:type="continuationSeparator" w:id="0">
    <w:p w14:paraId="47DF0521" w14:textId="77777777" w:rsidR="00BC1872" w:rsidRDefault="00BC1872" w:rsidP="008E4A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8B494" w14:textId="77777777" w:rsidR="002C540E" w:rsidRPr="000C4E1F" w:rsidRDefault="002C540E" w:rsidP="002C540E">
    <w:pPr>
      <w:pStyle w:val="Header"/>
      <w:jc w:val="center"/>
      <w:rPr>
        <w:rFonts w:ascii="Arial" w:hAnsi="Arial" w:cs="Arial"/>
        <w:b/>
        <w:bCs/>
      </w:rPr>
    </w:pPr>
    <w:r w:rsidRPr="000C4E1F">
      <w:rPr>
        <w:rFonts w:ascii="Arial" w:hAnsi="Arial" w:cs="Arial"/>
        <w:b/>
        <w:bCs/>
      </w:rPr>
      <w:t>UNIVERSIDAD INTERAMERICANA DE PUERTO RICO</w:t>
    </w:r>
  </w:p>
  <w:p w14:paraId="3BC48F0C" w14:textId="77777777" w:rsidR="002C540E" w:rsidRPr="000C4E1F" w:rsidRDefault="002C540E" w:rsidP="002C540E">
    <w:pPr>
      <w:pStyle w:val="Header"/>
      <w:jc w:val="center"/>
      <w:rPr>
        <w:rFonts w:ascii="Arial" w:hAnsi="Arial" w:cs="Arial"/>
        <w:b/>
        <w:bCs/>
      </w:rPr>
    </w:pPr>
    <w:r w:rsidRPr="000C4E1F">
      <w:rPr>
        <w:rFonts w:ascii="Arial" w:hAnsi="Arial" w:cs="Arial"/>
        <w:b/>
        <w:bCs/>
      </w:rPr>
      <w:t>RECINTO METROPOLITANO</w:t>
    </w:r>
  </w:p>
  <w:p w14:paraId="7EB08DCE" w14:textId="77777777" w:rsidR="002C540E" w:rsidRDefault="002C540E" w:rsidP="002C540E">
    <w:pPr>
      <w:pStyle w:val="Header"/>
      <w:jc w:val="center"/>
      <w:rPr>
        <w:rFonts w:ascii="Arial" w:hAnsi="Arial" w:cs="Arial"/>
        <w:b/>
        <w:bCs/>
      </w:rPr>
    </w:pPr>
    <w:r w:rsidRPr="000C4E1F">
      <w:rPr>
        <w:rFonts w:ascii="Arial" w:hAnsi="Arial" w:cs="Arial"/>
        <w:b/>
        <w:bCs/>
      </w:rPr>
      <w:t>CONCENTRACIÓN MENOR EN COACHING Y</w:t>
    </w:r>
  </w:p>
  <w:p w14:paraId="563D1EDB" w14:textId="77777777" w:rsidR="002C540E" w:rsidRPr="000C4E1F" w:rsidRDefault="002C540E" w:rsidP="002C540E">
    <w:pPr>
      <w:pStyle w:val="Header"/>
      <w:jc w:val="center"/>
      <w:rPr>
        <w:rFonts w:ascii="Arial" w:hAnsi="Arial" w:cs="Arial"/>
        <w:b/>
        <w:bCs/>
      </w:rPr>
    </w:pPr>
    <w:r w:rsidRPr="000C4E1F">
      <w:rPr>
        <w:rFonts w:ascii="Arial" w:hAnsi="Arial" w:cs="Arial"/>
        <w:b/>
        <w:bCs/>
      </w:rPr>
      <w:t>ENTRENAMIENTO FÍSICO-DEPORTIVO PARA DEPORTES</w:t>
    </w:r>
  </w:p>
  <w:p w14:paraId="2A87C03C" w14:textId="77777777" w:rsidR="005A2A25" w:rsidRDefault="005A2A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13D24" w14:textId="77777777" w:rsidR="00333569" w:rsidRDefault="003335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E23D33"/>
    <w:multiLevelType w:val="hybridMultilevel"/>
    <w:tmpl w:val="4D9CCCE8"/>
    <w:lvl w:ilvl="0" w:tplc="CCA4579C">
      <w:start w:val="1"/>
      <w:numFmt w:val="decimal"/>
      <w:lvlText w:val="%1."/>
      <w:lvlJc w:val="left"/>
      <w:pPr>
        <w:ind w:left="2850" w:hanging="720"/>
      </w:pPr>
      <w:rPr>
        <w:rFonts w:hint="default"/>
      </w:rPr>
    </w:lvl>
    <w:lvl w:ilvl="1" w:tplc="04090019" w:tentative="1">
      <w:start w:val="1"/>
      <w:numFmt w:val="lowerLetter"/>
      <w:lvlText w:val="%2."/>
      <w:lvlJc w:val="left"/>
      <w:pPr>
        <w:ind w:left="3210" w:hanging="360"/>
      </w:pPr>
    </w:lvl>
    <w:lvl w:ilvl="2" w:tplc="0409001B" w:tentative="1">
      <w:start w:val="1"/>
      <w:numFmt w:val="lowerRoman"/>
      <w:lvlText w:val="%3."/>
      <w:lvlJc w:val="right"/>
      <w:pPr>
        <w:ind w:left="3930" w:hanging="180"/>
      </w:pPr>
    </w:lvl>
    <w:lvl w:ilvl="3" w:tplc="0409000F" w:tentative="1">
      <w:start w:val="1"/>
      <w:numFmt w:val="decimal"/>
      <w:lvlText w:val="%4."/>
      <w:lvlJc w:val="left"/>
      <w:pPr>
        <w:ind w:left="4650" w:hanging="360"/>
      </w:pPr>
    </w:lvl>
    <w:lvl w:ilvl="4" w:tplc="04090019" w:tentative="1">
      <w:start w:val="1"/>
      <w:numFmt w:val="lowerLetter"/>
      <w:lvlText w:val="%5."/>
      <w:lvlJc w:val="left"/>
      <w:pPr>
        <w:ind w:left="5370" w:hanging="360"/>
      </w:pPr>
    </w:lvl>
    <w:lvl w:ilvl="5" w:tplc="0409001B" w:tentative="1">
      <w:start w:val="1"/>
      <w:numFmt w:val="lowerRoman"/>
      <w:lvlText w:val="%6."/>
      <w:lvlJc w:val="right"/>
      <w:pPr>
        <w:ind w:left="6090" w:hanging="180"/>
      </w:pPr>
    </w:lvl>
    <w:lvl w:ilvl="6" w:tplc="0409000F" w:tentative="1">
      <w:start w:val="1"/>
      <w:numFmt w:val="decimal"/>
      <w:lvlText w:val="%7."/>
      <w:lvlJc w:val="left"/>
      <w:pPr>
        <w:ind w:left="6810" w:hanging="360"/>
      </w:pPr>
    </w:lvl>
    <w:lvl w:ilvl="7" w:tplc="04090019" w:tentative="1">
      <w:start w:val="1"/>
      <w:numFmt w:val="lowerLetter"/>
      <w:lvlText w:val="%8."/>
      <w:lvlJc w:val="left"/>
      <w:pPr>
        <w:ind w:left="7530" w:hanging="360"/>
      </w:pPr>
    </w:lvl>
    <w:lvl w:ilvl="8" w:tplc="0409001B" w:tentative="1">
      <w:start w:val="1"/>
      <w:numFmt w:val="lowerRoman"/>
      <w:lvlText w:val="%9."/>
      <w:lvlJc w:val="right"/>
      <w:pPr>
        <w:ind w:left="8250" w:hanging="180"/>
      </w:pPr>
    </w:lvl>
  </w:abstractNum>
  <w:abstractNum w:abstractNumId="1" w15:restartNumberingAfterBreak="0">
    <w:nsid w:val="418F5BF2"/>
    <w:multiLevelType w:val="hybridMultilevel"/>
    <w:tmpl w:val="2362B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1203190">
    <w:abstractNumId w:val="0"/>
  </w:num>
  <w:num w:numId="2" w16cid:durableId="15560880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81E"/>
    <w:rsid w:val="00001E19"/>
    <w:rsid w:val="0000329D"/>
    <w:rsid w:val="0000711D"/>
    <w:rsid w:val="00011975"/>
    <w:rsid w:val="00012F11"/>
    <w:rsid w:val="00014527"/>
    <w:rsid w:val="0002110B"/>
    <w:rsid w:val="00025B64"/>
    <w:rsid w:val="00027FB1"/>
    <w:rsid w:val="00032283"/>
    <w:rsid w:val="0003353B"/>
    <w:rsid w:val="00034477"/>
    <w:rsid w:val="0004177C"/>
    <w:rsid w:val="000440E2"/>
    <w:rsid w:val="000542FE"/>
    <w:rsid w:val="00055B3B"/>
    <w:rsid w:val="00060BB8"/>
    <w:rsid w:val="00062C7D"/>
    <w:rsid w:val="00065D41"/>
    <w:rsid w:val="000678C9"/>
    <w:rsid w:val="00070841"/>
    <w:rsid w:val="0007420A"/>
    <w:rsid w:val="00075B25"/>
    <w:rsid w:val="00075BA5"/>
    <w:rsid w:val="000821F0"/>
    <w:rsid w:val="0008404D"/>
    <w:rsid w:val="00084213"/>
    <w:rsid w:val="00084269"/>
    <w:rsid w:val="0008589C"/>
    <w:rsid w:val="0009071C"/>
    <w:rsid w:val="00090A93"/>
    <w:rsid w:val="000913D8"/>
    <w:rsid w:val="00091AE9"/>
    <w:rsid w:val="00092774"/>
    <w:rsid w:val="000A13B4"/>
    <w:rsid w:val="000A3C54"/>
    <w:rsid w:val="000A4334"/>
    <w:rsid w:val="000A73A7"/>
    <w:rsid w:val="000A74FE"/>
    <w:rsid w:val="000B0590"/>
    <w:rsid w:val="000B0F28"/>
    <w:rsid w:val="000B16D1"/>
    <w:rsid w:val="000B1DBF"/>
    <w:rsid w:val="000B1EAC"/>
    <w:rsid w:val="000B2F7B"/>
    <w:rsid w:val="000B31C6"/>
    <w:rsid w:val="000B388C"/>
    <w:rsid w:val="000B5004"/>
    <w:rsid w:val="000B50F3"/>
    <w:rsid w:val="000B689A"/>
    <w:rsid w:val="000C0CBA"/>
    <w:rsid w:val="000C187B"/>
    <w:rsid w:val="000C3C5C"/>
    <w:rsid w:val="000D054F"/>
    <w:rsid w:val="000D188F"/>
    <w:rsid w:val="000D1CB7"/>
    <w:rsid w:val="000D28D6"/>
    <w:rsid w:val="000D3933"/>
    <w:rsid w:val="000D42BE"/>
    <w:rsid w:val="000D63E7"/>
    <w:rsid w:val="000E380F"/>
    <w:rsid w:val="000E67C6"/>
    <w:rsid w:val="000F05E0"/>
    <w:rsid w:val="000F1F1E"/>
    <w:rsid w:val="000F2119"/>
    <w:rsid w:val="000F352D"/>
    <w:rsid w:val="000F39C3"/>
    <w:rsid w:val="00103185"/>
    <w:rsid w:val="001108DF"/>
    <w:rsid w:val="00110D28"/>
    <w:rsid w:val="00113051"/>
    <w:rsid w:val="00113480"/>
    <w:rsid w:val="00115002"/>
    <w:rsid w:val="00124256"/>
    <w:rsid w:val="001247C8"/>
    <w:rsid w:val="00125FBB"/>
    <w:rsid w:val="00130C5B"/>
    <w:rsid w:val="00132827"/>
    <w:rsid w:val="00133A7A"/>
    <w:rsid w:val="00134CD7"/>
    <w:rsid w:val="00135255"/>
    <w:rsid w:val="001368C0"/>
    <w:rsid w:val="00137052"/>
    <w:rsid w:val="0014122B"/>
    <w:rsid w:val="00141D26"/>
    <w:rsid w:val="00141D63"/>
    <w:rsid w:val="00142069"/>
    <w:rsid w:val="001464AA"/>
    <w:rsid w:val="00147125"/>
    <w:rsid w:val="00147998"/>
    <w:rsid w:val="00147CCD"/>
    <w:rsid w:val="001549F5"/>
    <w:rsid w:val="00155B47"/>
    <w:rsid w:val="001613D4"/>
    <w:rsid w:val="00161B6E"/>
    <w:rsid w:val="00163AAD"/>
    <w:rsid w:val="00166DB4"/>
    <w:rsid w:val="00170D83"/>
    <w:rsid w:val="0017172A"/>
    <w:rsid w:val="00172B3C"/>
    <w:rsid w:val="001730FF"/>
    <w:rsid w:val="00173322"/>
    <w:rsid w:val="00174C71"/>
    <w:rsid w:val="0017748D"/>
    <w:rsid w:val="00181DC4"/>
    <w:rsid w:val="00190A62"/>
    <w:rsid w:val="0019264A"/>
    <w:rsid w:val="00194182"/>
    <w:rsid w:val="00194B57"/>
    <w:rsid w:val="00194E60"/>
    <w:rsid w:val="001955B3"/>
    <w:rsid w:val="001958D7"/>
    <w:rsid w:val="001A39DF"/>
    <w:rsid w:val="001A446F"/>
    <w:rsid w:val="001B0C1C"/>
    <w:rsid w:val="001B113B"/>
    <w:rsid w:val="001B48E8"/>
    <w:rsid w:val="001B4BCC"/>
    <w:rsid w:val="001B4F48"/>
    <w:rsid w:val="001B7422"/>
    <w:rsid w:val="001B76A2"/>
    <w:rsid w:val="001B78E0"/>
    <w:rsid w:val="001B7F29"/>
    <w:rsid w:val="001C084E"/>
    <w:rsid w:val="001C25E5"/>
    <w:rsid w:val="001C3D7D"/>
    <w:rsid w:val="001C775C"/>
    <w:rsid w:val="001D42CE"/>
    <w:rsid w:val="001E0483"/>
    <w:rsid w:val="001E05D1"/>
    <w:rsid w:val="001E454D"/>
    <w:rsid w:val="001E4CCC"/>
    <w:rsid w:val="001E72AB"/>
    <w:rsid w:val="001F1414"/>
    <w:rsid w:val="001F1AC5"/>
    <w:rsid w:val="001F1FCB"/>
    <w:rsid w:val="001F3868"/>
    <w:rsid w:val="001F4AA2"/>
    <w:rsid w:val="001F5281"/>
    <w:rsid w:val="001F5323"/>
    <w:rsid w:val="001F5379"/>
    <w:rsid w:val="001F7F33"/>
    <w:rsid w:val="0020458B"/>
    <w:rsid w:val="0020683E"/>
    <w:rsid w:val="002104CC"/>
    <w:rsid w:val="002147D0"/>
    <w:rsid w:val="00215545"/>
    <w:rsid w:val="00217240"/>
    <w:rsid w:val="00224F22"/>
    <w:rsid w:val="0022631D"/>
    <w:rsid w:val="002263AE"/>
    <w:rsid w:val="002279CC"/>
    <w:rsid w:val="00230A3D"/>
    <w:rsid w:val="002336B1"/>
    <w:rsid w:val="00233ED0"/>
    <w:rsid w:val="002340DD"/>
    <w:rsid w:val="00243130"/>
    <w:rsid w:val="002434F8"/>
    <w:rsid w:val="00243BF1"/>
    <w:rsid w:val="00244C3C"/>
    <w:rsid w:val="002460EE"/>
    <w:rsid w:val="002468B3"/>
    <w:rsid w:val="00256635"/>
    <w:rsid w:val="0026211C"/>
    <w:rsid w:val="00263911"/>
    <w:rsid w:val="00263F83"/>
    <w:rsid w:val="00267ACB"/>
    <w:rsid w:val="00273A83"/>
    <w:rsid w:val="002743FB"/>
    <w:rsid w:val="0027471B"/>
    <w:rsid w:val="00275B4C"/>
    <w:rsid w:val="0027751F"/>
    <w:rsid w:val="002777AD"/>
    <w:rsid w:val="002833F0"/>
    <w:rsid w:val="00284ED5"/>
    <w:rsid w:val="00293DD0"/>
    <w:rsid w:val="00294AE8"/>
    <w:rsid w:val="0029617E"/>
    <w:rsid w:val="002A021D"/>
    <w:rsid w:val="002A2E94"/>
    <w:rsid w:val="002A3B15"/>
    <w:rsid w:val="002A3E07"/>
    <w:rsid w:val="002A4C52"/>
    <w:rsid w:val="002B040B"/>
    <w:rsid w:val="002B2A40"/>
    <w:rsid w:val="002B2D8E"/>
    <w:rsid w:val="002B6764"/>
    <w:rsid w:val="002C08EF"/>
    <w:rsid w:val="002C0FD8"/>
    <w:rsid w:val="002C1F3E"/>
    <w:rsid w:val="002C5335"/>
    <w:rsid w:val="002C540E"/>
    <w:rsid w:val="002C59B2"/>
    <w:rsid w:val="002C5AE9"/>
    <w:rsid w:val="002D0974"/>
    <w:rsid w:val="002D3579"/>
    <w:rsid w:val="002D3E84"/>
    <w:rsid w:val="002D5045"/>
    <w:rsid w:val="002D5409"/>
    <w:rsid w:val="002D7154"/>
    <w:rsid w:val="002E0019"/>
    <w:rsid w:val="002E14E8"/>
    <w:rsid w:val="002E38A9"/>
    <w:rsid w:val="002E4D62"/>
    <w:rsid w:val="002E5922"/>
    <w:rsid w:val="002E6306"/>
    <w:rsid w:val="002E7454"/>
    <w:rsid w:val="002F01DE"/>
    <w:rsid w:val="002F16E3"/>
    <w:rsid w:val="002F172E"/>
    <w:rsid w:val="002F1904"/>
    <w:rsid w:val="002F1CEB"/>
    <w:rsid w:val="002F1D89"/>
    <w:rsid w:val="002F263B"/>
    <w:rsid w:val="002F2B9D"/>
    <w:rsid w:val="002F2BF6"/>
    <w:rsid w:val="00302DFB"/>
    <w:rsid w:val="00303FEC"/>
    <w:rsid w:val="00307437"/>
    <w:rsid w:val="003079C7"/>
    <w:rsid w:val="00310852"/>
    <w:rsid w:val="00313B84"/>
    <w:rsid w:val="00323904"/>
    <w:rsid w:val="00323CE5"/>
    <w:rsid w:val="0032516B"/>
    <w:rsid w:val="003271DE"/>
    <w:rsid w:val="00327BD3"/>
    <w:rsid w:val="003301F6"/>
    <w:rsid w:val="00330A57"/>
    <w:rsid w:val="0033154B"/>
    <w:rsid w:val="0033154E"/>
    <w:rsid w:val="00332463"/>
    <w:rsid w:val="00333569"/>
    <w:rsid w:val="003338FF"/>
    <w:rsid w:val="00336AFD"/>
    <w:rsid w:val="003371C1"/>
    <w:rsid w:val="00337C2C"/>
    <w:rsid w:val="0034020F"/>
    <w:rsid w:val="0034024D"/>
    <w:rsid w:val="0034121C"/>
    <w:rsid w:val="00344889"/>
    <w:rsid w:val="00346D50"/>
    <w:rsid w:val="00347078"/>
    <w:rsid w:val="00347B3E"/>
    <w:rsid w:val="00347C35"/>
    <w:rsid w:val="00351A99"/>
    <w:rsid w:val="00353B6B"/>
    <w:rsid w:val="00353C44"/>
    <w:rsid w:val="00353DEB"/>
    <w:rsid w:val="003551D3"/>
    <w:rsid w:val="0035648E"/>
    <w:rsid w:val="00357D6A"/>
    <w:rsid w:val="00367AC1"/>
    <w:rsid w:val="00372071"/>
    <w:rsid w:val="003720E7"/>
    <w:rsid w:val="00374794"/>
    <w:rsid w:val="00376D31"/>
    <w:rsid w:val="0037706F"/>
    <w:rsid w:val="003836A0"/>
    <w:rsid w:val="00384BA3"/>
    <w:rsid w:val="00387810"/>
    <w:rsid w:val="00391018"/>
    <w:rsid w:val="00391154"/>
    <w:rsid w:val="003927C8"/>
    <w:rsid w:val="00392C2F"/>
    <w:rsid w:val="0039319B"/>
    <w:rsid w:val="003940BE"/>
    <w:rsid w:val="00397973"/>
    <w:rsid w:val="003A0B00"/>
    <w:rsid w:val="003A519A"/>
    <w:rsid w:val="003A5FD6"/>
    <w:rsid w:val="003B080B"/>
    <w:rsid w:val="003B4A6E"/>
    <w:rsid w:val="003B59D1"/>
    <w:rsid w:val="003B77F7"/>
    <w:rsid w:val="003C26B8"/>
    <w:rsid w:val="003C3C23"/>
    <w:rsid w:val="003C447A"/>
    <w:rsid w:val="003C45C3"/>
    <w:rsid w:val="003C5A60"/>
    <w:rsid w:val="003D2805"/>
    <w:rsid w:val="003D2AEC"/>
    <w:rsid w:val="003E0448"/>
    <w:rsid w:val="003E1E81"/>
    <w:rsid w:val="003E380A"/>
    <w:rsid w:val="003E4FC7"/>
    <w:rsid w:val="003E5C82"/>
    <w:rsid w:val="003E5E5B"/>
    <w:rsid w:val="003E7BA8"/>
    <w:rsid w:val="003F2F4C"/>
    <w:rsid w:val="003F519C"/>
    <w:rsid w:val="003F565B"/>
    <w:rsid w:val="003F6202"/>
    <w:rsid w:val="003F7ECD"/>
    <w:rsid w:val="00400E49"/>
    <w:rsid w:val="00402003"/>
    <w:rsid w:val="0040556E"/>
    <w:rsid w:val="0040616E"/>
    <w:rsid w:val="004102A6"/>
    <w:rsid w:val="00414C35"/>
    <w:rsid w:val="004166BE"/>
    <w:rsid w:val="00420D29"/>
    <w:rsid w:val="0042137E"/>
    <w:rsid w:val="00434E4B"/>
    <w:rsid w:val="00437079"/>
    <w:rsid w:val="00437B19"/>
    <w:rsid w:val="0044212D"/>
    <w:rsid w:val="004429E0"/>
    <w:rsid w:val="00443D5B"/>
    <w:rsid w:val="004444F8"/>
    <w:rsid w:val="004451BD"/>
    <w:rsid w:val="00450244"/>
    <w:rsid w:val="00450584"/>
    <w:rsid w:val="0045212C"/>
    <w:rsid w:val="00453DE4"/>
    <w:rsid w:val="0045482B"/>
    <w:rsid w:val="00456FAB"/>
    <w:rsid w:val="00463905"/>
    <w:rsid w:val="00466935"/>
    <w:rsid w:val="004673E4"/>
    <w:rsid w:val="0047031F"/>
    <w:rsid w:val="004729BA"/>
    <w:rsid w:val="00474FF5"/>
    <w:rsid w:val="00475807"/>
    <w:rsid w:val="0047620E"/>
    <w:rsid w:val="00476295"/>
    <w:rsid w:val="0047765B"/>
    <w:rsid w:val="0048007C"/>
    <w:rsid w:val="004804DF"/>
    <w:rsid w:val="0048301D"/>
    <w:rsid w:val="00491E09"/>
    <w:rsid w:val="00497098"/>
    <w:rsid w:val="004974CF"/>
    <w:rsid w:val="004A1D75"/>
    <w:rsid w:val="004A5F6A"/>
    <w:rsid w:val="004A6D59"/>
    <w:rsid w:val="004A76F2"/>
    <w:rsid w:val="004B13A2"/>
    <w:rsid w:val="004B1B8B"/>
    <w:rsid w:val="004B2F69"/>
    <w:rsid w:val="004B375F"/>
    <w:rsid w:val="004B3C57"/>
    <w:rsid w:val="004B5133"/>
    <w:rsid w:val="004B5334"/>
    <w:rsid w:val="004B709F"/>
    <w:rsid w:val="004B7C22"/>
    <w:rsid w:val="004C17F8"/>
    <w:rsid w:val="004C2741"/>
    <w:rsid w:val="004C5279"/>
    <w:rsid w:val="004D400D"/>
    <w:rsid w:val="004E0D94"/>
    <w:rsid w:val="004E1C0A"/>
    <w:rsid w:val="004E2DB5"/>
    <w:rsid w:val="004E3F90"/>
    <w:rsid w:val="004E4878"/>
    <w:rsid w:val="004E577F"/>
    <w:rsid w:val="004F12E5"/>
    <w:rsid w:val="004F22A3"/>
    <w:rsid w:val="004F543B"/>
    <w:rsid w:val="004F5472"/>
    <w:rsid w:val="004F5EEA"/>
    <w:rsid w:val="004F60C9"/>
    <w:rsid w:val="004F686D"/>
    <w:rsid w:val="004F79F7"/>
    <w:rsid w:val="00503515"/>
    <w:rsid w:val="005037CC"/>
    <w:rsid w:val="00504A99"/>
    <w:rsid w:val="00510FB9"/>
    <w:rsid w:val="005134D7"/>
    <w:rsid w:val="00515670"/>
    <w:rsid w:val="00516A78"/>
    <w:rsid w:val="00531BF3"/>
    <w:rsid w:val="00535AF5"/>
    <w:rsid w:val="005378D9"/>
    <w:rsid w:val="005406C1"/>
    <w:rsid w:val="005414B0"/>
    <w:rsid w:val="005444EB"/>
    <w:rsid w:val="005451DF"/>
    <w:rsid w:val="00546D13"/>
    <w:rsid w:val="00546E15"/>
    <w:rsid w:val="00547A0B"/>
    <w:rsid w:val="00551DBB"/>
    <w:rsid w:val="00555B98"/>
    <w:rsid w:val="005567FD"/>
    <w:rsid w:val="005622A6"/>
    <w:rsid w:val="00564D2B"/>
    <w:rsid w:val="00564F2D"/>
    <w:rsid w:val="005663DC"/>
    <w:rsid w:val="0056695F"/>
    <w:rsid w:val="0057358D"/>
    <w:rsid w:val="005764B5"/>
    <w:rsid w:val="00577271"/>
    <w:rsid w:val="00577709"/>
    <w:rsid w:val="0058113B"/>
    <w:rsid w:val="00581905"/>
    <w:rsid w:val="005839E6"/>
    <w:rsid w:val="00585765"/>
    <w:rsid w:val="0058581D"/>
    <w:rsid w:val="00590868"/>
    <w:rsid w:val="00590E43"/>
    <w:rsid w:val="00594A93"/>
    <w:rsid w:val="00594C1F"/>
    <w:rsid w:val="00596398"/>
    <w:rsid w:val="005A1C21"/>
    <w:rsid w:val="005A264E"/>
    <w:rsid w:val="005A2967"/>
    <w:rsid w:val="005A2979"/>
    <w:rsid w:val="005A2A25"/>
    <w:rsid w:val="005A2B0D"/>
    <w:rsid w:val="005A4457"/>
    <w:rsid w:val="005A6C20"/>
    <w:rsid w:val="005B32B7"/>
    <w:rsid w:val="005B4646"/>
    <w:rsid w:val="005B748B"/>
    <w:rsid w:val="005B7B09"/>
    <w:rsid w:val="005C1C9D"/>
    <w:rsid w:val="005C2DF7"/>
    <w:rsid w:val="005D133A"/>
    <w:rsid w:val="005D41A1"/>
    <w:rsid w:val="005D5E52"/>
    <w:rsid w:val="005D78D2"/>
    <w:rsid w:val="005D7A75"/>
    <w:rsid w:val="005E3055"/>
    <w:rsid w:val="005E3936"/>
    <w:rsid w:val="005E4A69"/>
    <w:rsid w:val="005E57A8"/>
    <w:rsid w:val="005E5B0F"/>
    <w:rsid w:val="005E6ADC"/>
    <w:rsid w:val="005E6C8D"/>
    <w:rsid w:val="005F25DF"/>
    <w:rsid w:val="005F2DAB"/>
    <w:rsid w:val="005F385A"/>
    <w:rsid w:val="005F4713"/>
    <w:rsid w:val="005F77D7"/>
    <w:rsid w:val="005F7E74"/>
    <w:rsid w:val="006005F9"/>
    <w:rsid w:val="006033FA"/>
    <w:rsid w:val="0060380B"/>
    <w:rsid w:val="006046D8"/>
    <w:rsid w:val="00605307"/>
    <w:rsid w:val="006070FF"/>
    <w:rsid w:val="00607CAD"/>
    <w:rsid w:val="00607CFF"/>
    <w:rsid w:val="0061398E"/>
    <w:rsid w:val="00615259"/>
    <w:rsid w:val="00615A75"/>
    <w:rsid w:val="00616C38"/>
    <w:rsid w:val="006225CA"/>
    <w:rsid w:val="00623441"/>
    <w:rsid w:val="00624A15"/>
    <w:rsid w:val="00624FE4"/>
    <w:rsid w:val="00625826"/>
    <w:rsid w:val="00627BCD"/>
    <w:rsid w:val="0063061C"/>
    <w:rsid w:val="00630B9D"/>
    <w:rsid w:val="00636338"/>
    <w:rsid w:val="006404F7"/>
    <w:rsid w:val="0064112C"/>
    <w:rsid w:val="00644B7C"/>
    <w:rsid w:val="00644BAE"/>
    <w:rsid w:val="00647125"/>
    <w:rsid w:val="0065261B"/>
    <w:rsid w:val="00653034"/>
    <w:rsid w:val="00653BCA"/>
    <w:rsid w:val="00654854"/>
    <w:rsid w:val="00654926"/>
    <w:rsid w:val="006629EA"/>
    <w:rsid w:val="006637A9"/>
    <w:rsid w:val="00665CE2"/>
    <w:rsid w:val="00667DBD"/>
    <w:rsid w:val="00671BB3"/>
    <w:rsid w:val="00673C9F"/>
    <w:rsid w:val="00674C3A"/>
    <w:rsid w:val="00677146"/>
    <w:rsid w:val="006853BF"/>
    <w:rsid w:val="00687C07"/>
    <w:rsid w:val="00691C6D"/>
    <w:rsid w:val="0069233C"/>
    <w:rsid w:val="00693FF6"/>
    <w:rsid w:val="00695136"/>
    <w:rsid w:val="00696B33"/>
    <w:rsid w:val="006A0B66"/>
    <w:rsid w:val="006A5244"/>
    <w:rsid w:val="006A69A5"/>
    <w:rsid w:val="006A7731"/>
    <w:rsid w:val="006A7BBA"/>
    <w:rsid w:val="006B234B"/>
    <w:rsid w:val="006B2645"/>
    <w:rsid w:val="006B2B64"/>
    <w:rsid w:val="006B457E"/>
    <w:rsid w:val="006B534C"/>
    <w:rsid w:val="006B5C33"/>
    <w:rsid w:val="006C0AE8"/>
    <w:rsid w:val="006C1F77"/>
    <w:rsid w:val="006C36CA"/>
    <w:rsid w:val="006C3F43"/>
    <w:rsid w:val="006C4D33"/>
    <w:rsid w:val="006C5D6E"/>
    <w:rsid w:val="006C5F28"/>
    <w:rsid w:val="006C7A6D"/>
    <w:rsid w:val="006D1B63"/>
    <w:rsid w:val="006E1D35"/>
    <w:rsid w:val="006E1FC2"/>
    <w:rsid w:val="006E288F"/>
    <w:rsid w:val="006E325A"/>
    <w:rsid w:val="006E42F7"/>
    <w:rsid w:val="006E51F8"/>
    <w:rsid w:val="006E7C85"/>
    <w:rsid w:val="006F04BB"/>
    <w:rsid w:val="006F2608"/>
    <w:rsid w:val="006F5393"/>
    <w:rsid w:val="006F5569"/>
    <w:rsid w:val="00701E9D"/>
    <w:rsid w:val="00704BC5"/>
    <w:rsid w:val="00705AC1"/>
    <w:rsid w:val="0071010B"/>
    <w:rsid w:val="007171A8"/>
    <w:rsid w:val="00720D58"/>
    <w:rsid w:val="0072166D"/>
    <w:rsid w:val="00721D80"/>
    <w:rsid w:val="00722F37"/>
    <w:rsid w:val="00724706"/>
    <w:rsid w:val="007255E0"/>
    <w:rsid w:val="00726A68"/>
    <w:rsid w:val="007311A2"/>
    <w:rsid w:val="00731583"/>
    <w:rsid w:val="00731FFD"/>
    <w:rsid w:val="00733953"/>
    <w:rsid w:val="00734090"/>
    <w:rsid w:val="007343FB"/>
    <w:rsid w:val="00741DA5"/>
    <w:rsid w:val="007509E0"/>
    <w:rsid w:val="007527B5"/>
    <w:rsid w:val="00755ED7"/>
    <w:rsid w:val="0076018B"/>
    <w:rsid w:val="00762145"/>
    <w:rsid w:val="00764DBE"/>
    <w:rsid w:val="0077018D"/>
    <w:rsid w:val="007741D8"/>
    <w:rsid w:val="00774601"/>
    <w:rsid w:val="00774F4C"/>
    <w:rsid w:val="00775313"/>
    <w:rsid w:val="0077735A"/>
    <w:rsid w:val="00783627"/>
    <w:rsid w:val="007844A4"/>
    <w:rsid w:val="007913BB"/>
    <w:rsid w:val="0079287F"/>
    <w:rsid w:val="007945E1"/>
    <w:rsid w:val="00794D7A"/>
    <w:rsid w:val="00795E6A"/>
    <w:rsid w:val="00796B56"/>
    <w:rsid w:val="007A06E7"/>
    <w:rsid w:val="007A1BAD"/>
    <w:rsid w:val="007A33ED"/>
    <w:rsid w:val="007A38AF"/>
    <w:rsid w:val="007A4177"/>
    <w:rsid w:val="007A530B"/>
    <w:rsid w:val="007A53E6"/>
    <w:rsid w:val="007B0387"/>
    <w:rsid w:val="007B3A59"/>
    <w:rsid w:val="007B457A"/>
    <w:rsid w:val="007B689E"/>
    <w:rsid w:val="007B7D12"/>
    <w:rsid w:val="007C177F"/>
    <w:rsid w:val="007C20F6"/>
    <w:rsid w:val="007C22B6"/>
    <w:rsid w:val="007C2AE6"/>
    <w:rsid w:val="007C5F22"/>
    <w:rsid w:val="007C6834"/>
    <w:rsid w:val="007C683D"/>
    <w:rsid w:val="007C7DE6"/>
    <w:rsid w:val="007D1BEE"/>
    <w:rsid w:val="007D467B"/>
    <w:rsid w:val="007D4725"/>
    <w:rsid w:val="007D66C8"/>
    <w:rsid w:val="007D6D71"/>
    <w:rsid w:val="007E13F5"/>
    <w:rsid w:val="007E39A8"/>
    <w:rsid w:val="007E3DCA"/>
    <w:rsid w:val="007E717C"/>
    <w:rsid w:val="007F219C"/>
    <w:rsid w:val="007F4C0E"/>
    <w:rsid w:val="00800153"/>
    <w:rsid w:val="00803D0B"/>
    <w:rsid w:val="00806182"/>
    <w:rsid w:val="00812995"/>
    <w:rsid w:val="00815F2F"/>
    <w:rsid w:val="00816093"/>
    <w:rsid w:val="008178B1"/>
    <w:rsid w:val="00820840"/>
    <w:rsid w:val="00823666"/>
    <w:rsid w:val="0082429F"/>
    <w:rsid w:val="0083187D"/>
    <w:rsid w:val="00831B81"/>
    <w:rsid w:val="00834294"/>
    <w:rsid w:val="00834EA9"/>
    <w:rsid w:val="008350AB"/>
    <w:rsid w:val="00837386"/>
    <w:rsid w:val="008379B4"/>
    <w:rsid w:val="00841410"/>
    <w:rsid w:val="00843AB7"/>
    <w:rsid w:val="00843EE0"/>
    <w:rsid w:val="0084643D"/>
    <w:rsid w:val="0085473E"/>
    <w:rsid w:val="00856A95"/>
    <w:rsid w:val="00857CF6"/>
    <w:rsid w:val="0086245A"/>
    <w:rsid w:val="00864D69"/>
    <w:rsid w:val="00866EF5"/>
    <w:rsid w:val="00870750"/>
    <w:rsid w:val="008722B1"/>
    <w:rsid w:val="00872819"/>
    <w:rsid w:val="00873ADE"/>
    <w:rsid w:val="00873F09"/>
    <w:rsid w:val="00874F59"/>
    <w:rsid w:val="0087573D"/>
    <w:rsid w:val="00875759"/>
    <w:rsid w:val="00876FCB"/>
    <w:rsid w:val="00877641"/>
    <w:rsid w:val="00884201"/>
    <w:rsid w:val="008861AA"/>
    <w:rsid w:val="00886797"/>
    <w:rsid w:val="0089035B"/>
    <w:rsid w:val="008924E2"/>
    <w:rsid w:val="00893C59"/>
    <w:rsid w:val="008952E2"/>
    <w:rsid w:val="008A19FD"/>
    <w:rsid w:val="008A1ABA"/>
    <w:rsid w:val="008A42C6"/>
    <w:rsid w:val="008A501D"/>
    <w:rsid w:val="008A543B"/>
    <w:rsid w:val="008B0597"/>
    <w:rsid w:val="008B2D83"/>
    <w:rsid w:val="008B355A"/>
    <w:rsid w:val="008B426D"/>
    <w:rsid w:val="008B4E31"/>
    <w:rsid w:val="008B5A0C"/>
    <w:rsid w:val="008B7D11"/>
    <w:rsid w:val="008C0604"/>
    <w:rsid w:val="008C0DE2"/>
    <w:rsid w:val="008C1A98"/>
    <w:rsid w:val="008C2804"/>
    <w:rsid w:val="008C2ED9"/>
    <w:rsid w:val="008C387C"/>
    <w:rsid w:val="008C4D88"/>
    <w:rsid w:val="008C4FCA"/>
    <w:rsid w:val="008C668D"/>
    <w:rsid w:val="008D0A33"/>
    <w:rsid w:val="008D2D56"/>
    <w:rsid w:val="008D662C"/>
    <w:rsid w:val="008D66D9"/>
    <w:rsid w:val="008D74E3"/>
    <w:rsid w:val="008E2108"/>
    <w:rsid w:val="008E22CC"/>
    <w:rsid w:val="008E3C9A"/>
    <w:rsid w:val="008E4A3A"/>
    <w:rsid w:val="008E7776"/>
    <w:rsid w:val="008F113E"/>
    <w:rsid w:val="008F15E7"/>
    <w:rsid w:val="008F238F"/>
    <w:rsid w:val="008F3A98"/>
    <w:rsid w:val="008F3D15"/>
    <w:rsid w:val="008F4A7A"/>
    <w:rsid w:val="008F635F"/>
    <w:rsid w:val="008F6716"/>
    <w:rsid w:val="008F7961"/>
    <w:rsid w:val="009059EC"/>
    <w:rsid w:val="00906772"/>
    <w:rsid w:val="009068DA"/>
    <w:rsid w:val="0090763B"/>
    <w:rsid w:val="009137F7"/>
    <w:rsid w:val="0091387D"/>
    <w:rsid w:val="0092038F"/>
    <w:rsid w:val="0092039C"/>
    <w:rsid w:val="00920AAF"/>
    <w:rsid w:val="00921056"/>
    <w:rsid w:val="00922051"/>
    <w:rsid w:val="0092212E"/>
    <w:rsid w:val="00923194"/>
    <w:rsid w:val="0092479E"/>
    <w:rsid w:val="00924FB8"/>
    <w:rsid w:val="00926F43"/>
    <w:rsid w:val="00926F49"/>
    <w:rsid w:val="00927E57"/>
    <w:rsid w:val="00930C24"/>
    <w:rsid w:val="00933CEB"/>
    <w:rsid w:val="009346D0"/>
    <w:rsid w:val="0093482A"/>
    <w:rsid w:val="009355DA"/>
    <w:rsid w:val="00935EE9"/>
    <w:rsid w:val="00936C41"/>
    <w:rsid w:val="00936F83"/>
    <w:rsid w:val="00937082"/>
    <w:rsid w:val="00937C5C"/>
    <w:rsid w:val="00940077"/>
    <w:rsid w:val="00947EAD"/>
    <w:rsid w:val="00951A4C"/>
    <w:rsid w:val="00953085"/>
    <w:rsid w:val="009532C3"/>
    <w:rsid w:val="009536C2"/>
    <w:rsid w:val="009542A7"/>
    <w:rsid w:val="00956D40"/>
    <w:rsid w:val="0095794A"/>
    <w:rsid w:val="00957A67"/>
    <w:rsid w:val="009620B0"/>
    <w:rsid w:val="00963594"/>
    <w:rsid w:val="00963CA0"/>
    <w:rsid w:val="00965E88"/>
    <w:rsid w:val="0096770F"/>
    <w:rsid w:val="00971D8F"/>
    <w:rsid w:val="00975384"/>
    <w:rsid w:val="009759F0"/>
    <w:rsid w:val="00977B26"/>
    <w:rsid w:val="0098080E"/>
    <w:rsid w:val="00983C69"/>
    <w:rsid w:val="00986C4C"/>
    <w:rsid w:val="009939A2"/>
    <w:rsid w:val="00995339"/>
    <w:rsid w:val="00995E26"/>
    <w:rsid w:val="00996919"/>
    <w:rsid w:val="0099774C"/>
    <w:rsid w:val="009A244A"/>
    <w:rsid w:val="009A4AD1"/>
    <w:rsid w:val="009A5463"/>
    <w:rsid w:val="009B0642"/>
    <w:rsid w:val="009B199F"/>
    <w:rsid w:val="009B3835"/>
    <w:rsid w:val="009B4032"/>
    <w:rsid w:val="009B6330"/>
    <w:rsid w:val="009B7F11"/>
    <w:rsid w:val="009C23F0"/>
    <w:rsid w:val="009C24D5"/>
    <w:rsid w:val="009C2B32"/>
    <w:rsid w:val="009C57A0"/>
    <w:rsid w:val="009C688F"/>
    <w:rsid w:val="009C70CF"/>
    <w:rsid w:val="009D07F5"/>
    <w:rsid w:val="009D1E8E"/>
    <w:rsid w:val="009D2514"/>
    <w:rsid w:val="009D51FF"/>
    <w:rsid w:val="009D5D46"/>
    <w:rsid w:val="009D633B"/>
    <w:rsid w:val="009D75E8"/>
    <w:rsid w:val="009D7FF7"/>
    <w:rsid w:val="009E0B81"/>
    <w:rsid w:val="009E1136"/>
    <w:rsid w:val="009E239A"/>
    <w:rsid w:val="009E2A1A"/>
    <w:rsid w:val="009E3B35"/>
    <w:rsid w:val="009E4840"/>
    <w:rsid w:val="009E7FCD"/>
    <w:rsid w:val="009F01B6"/>
    <w:rsid w:val="009F01BD"/>
    <w:rsid w:val="009F234B"/>
    <w:rsid w:val="009F481E"/>
    <w:rsid w:val="00A028EA"/>
    <w:rsid w:val="00A06680"/>
    <w:rsid w:val="00A06F13"/>
    <w:rsid w:val="00A1459C"/>
    <w:rsid w:val="00A14DEE"/>
    <w:rsid w:val="00A15633"/>
    <w:rsid w:val="00A17C1A"/>
    <w:rsid w:val="00A23322"/>
    <w:rsid w:val="00A25FE5"/>
    <w:rsid w:val="00A26FC7"/>
    <w:rsid w:val="00A30F24"/>
    <w:rsid w:val="00A371D9"/>
    <w:rsid w:val="00A37D5C"/>
    <w:rsid w:val="00A40106"/>
    <w:rsid w:val="00A43BE3"/>
    <w:rsid w:val="00A467BB"/>
    <w:rsid w:val="00A503BB"/>
    <w:rsid w:val="00A504AB"/>
    <w:rsid w:val="00A507ED"/>
    <w:rsid w:val="00A530C5"/>
    <w:rsid w:val="00A557FB"/>
    <w:rsid w:val="00A568AA"/>
    <w:rsid w:val="00A63050"/>
    <w:rsid w:val="00A641FC"/>
    <w:rsid w:val="00A70ED9"/>
    <w:rsid w:val="00A71285"/>
    <w:rsid w:val="00A71BC8"/>
    <w:rsid w:val="00A72009"/>
    <w:rsid w:val="00A72F4A"/>
    <w:rsid w:val="00A7321E"/>
    <w:rsid w:val="00A7587A"/>
    <w:rsid w:val="00A773B3"/>
    <w:rsid w:val="00A8009B"/>
    <w:rsid w:val="00A80AD8"/>
    <w:rsid w:val="00A8291D"/>
    <w:rsid w:val="00A84277"/>
    <w:rsid w:val="00A8690F"/>
    <w:rsid w:val="00A930E9"/>
    <w:rsid w:val="00A93973"/>
    <w:rsid w:val="00A95BC6"/>
    <w:rsid w:val="00A96A3B"/>
    <w:rsid w:val="00A96CBE"/>
    <w:rsid w:val="00A9751A"/>
    <w:rsid w:val="00AA1F3D"/>
    <w:rsid w:val="00AA29D0"/>
    <w:rsid w:val="00AA38AA"/>
    <w:rsid w:val="00AA41A6"/>
    <w:rsid w:val="00AA47DD"/>
    <w:rsid w:val="00AA543D"/>
    <w:rsid w:val="00AA6684"/>
    <w:rsid w:val="00AA6A84"/>
    <w:rsid w:val="00AA75B2"/>
    <w:rsid w:val="00AB36BA"/>
    <w:rsid w:val="00AB3D09"/>
    <w:rsid w:val="00AB4A75"/>
    <w:rsid w:val="00AB5311"/>
    <w:rsid w:val="00AB7AD6"/>
    <w:rsid w:val="00AC413D"/>
    <w:rsid w:val="00AC4A31"/>
    <w:rsid w:val="00AC4DBC"/>
    <w:rsid w:val="00AC60F6"/>
    <w:rsid w:val="00AC7C62"/>
    <w:rsid w:val="00AD3942"/>
    <w:rsid w:val="00AD4311"/>
    <w:rsid w:val="00AD5A09"/>
    <w:rsid w:val="00AD5DC6"/>
    <w:rsid w:val="00AD6CDF"/>
    <w:rsid w:val="00AD77BF"/>
    <w:rsid w:val="00AD7D9E"/>
    <w:rsid w:val="00AE141C"/>
    <w:rsid w:val="00AE2516"/>
    <w:rsid w:val="00AE3A92"/>
    <w:rsid w:val="00AF2696"/>
    <w:rsid w:val="00AF2730"/>
    <w:rsid w:val="00AF296B"/>
    <w:rsid w:val="00AF64D9"/>
    <w:rsid w:val="00AF6A0E"/>
    <w:rsid w:val="00AF6D73"/>
    <w:rsid w:val="00B0075B"/>
    <w:rsid w:val="00B03859"/>
    <w:rsid w:val="00B03C66"/>
    <w:rsid w:val="00B03FE8"/>
    <w:rsid w:val="00B0558D"/>
    <w:rsid w:val="00B1018E"/>
    <w:rsid w:val="00B10B76"/>
    <w:rsid w:val="00B10C59"/>
    <w:rsid w:val="00B10E44"/>
    <w:rsid w:val="00B11254"/>
    <w:rsid w:val="00B163AC"/>
    <w:rsid w:val="00B171C8"/>
    <w:rsid w:val="00B20004"/>
    <w:rsid w:val="00B20486"/>
    <w:rsid w:val="00B213B6"/>
    <w:rsid w:val="00B22FDB"/>
    <w:rsid w:val="00B24A7B"/>
    <w:rsid w:val="00B24D46"/>
    <w:rsid w:val="00B26400"/>
    <w:rsid w:val="00B27A7F"/>
    <w:rsid w:val="00B3020C"/>
    <w:rsid w:val="00B30B43"/>
    <w:rsid w:val="00B335EC"/>
    <w:rsid w:val="00B34FCB"/>
    <w:rsid w:val="00B36C95"/>
    <w:rsid w:val="00B37582"/>
    <w:rsid w:val="00B411F8"/>
    <w:rsid w:val="00B428A7"/>
    <w:rsid w:val="00B428FB"/>
    <w:rsid w:val="00B455DB"/>
    <w:rsid w:val="00B47EB3"/>
    <w:rsid w:val="00B47EF0"/>
    <w:rsid w:val="00B5653F"/>
    <w:rsid w:val="00B5654F"/>
    <w:rsid w:val="00B62CE3"/>
    <w:rsid w:val="00B65D12"/>
    <w:rsid w:val="00B66CA5"/>
    <w:rsid w:val="00B71E48"/>
    <w:rsid w:val="00B73846"/>
    <w:rsid w:val="00B75912"/>
    <w:rsid w:val="00B77EFB"/>
    <w:rsid w:val="00B8069D"/>
    <w:rsid w:val="00B84149"/>
    <w:rsid w:val="00B850EA"/>
    <w:rsid w:val="00B86667"/>
    <w:rsid w:val="00B87150"/>
    <w:rsid w:val="00B929D7"/>
    <w:rsid w:val="00B9421C"/>
    <w:rsid w:val="00B95468"/>
    <w:rsid w:val="00B962DE"/>
    <w:rsid w:val="00B96C96"/>
    <w:rsid w:val="00BA00D0"/>
    <w:rsid w:val="00BA0477"/>
    <w:rsid w:val="00BA56A0"/>
    <w:rsid w:val="00BB0F68"/>
    <w:rsid w:val="00BB1704"/>
    <w:rsid w:val="00BB3A41"/>
    <w:rsid w:val="00BB3A4B"/>
    <w:rsid w:val="00BB43D5"/>
    <w:rsid w:val="00BB7FB8"/>
    <w:rsid w:val="00BC07FB"/>
    <w:rsid w:val="00BC1872"/>
    <w:rsid w:val="00BC207E"/>
    <w:rsid w:val="00BD1127"/>
    <w:rsid w:val="00BD2169"/>
    <w:rsid w:val="00BD3366"/>
    <w:rsid w:val="00BD3DA9"/>
    <w:rsid w:val="00BD400B"/>
    <w:rsid w:val="00BD5C0B"/>
    <w:rsid w:val="00BD619B"/>
    <w:rsid w:val="00BE150E"/>
    <w:rsid w:val="00BE2790"/>
    <w:rsid w:val="00BE5A07"/>
    <w:rsid w:val="00BE710B"/>
    <w:rsid w:val="00BF1B64"/>
    <w:rsid w:val="00BF5D46"/>
    <w:rsid w:val="00BF60E8"/>
    <w:rsid w:val="00C00348"/>
    <w:rsid w:val="00C0423A"/>
    <w:rsid w:val="00C042CA"/>
    <w:rsid w:val="00C06E58"/>
    <w:rsid w:val="00C1078A"/>
    <w:rsid w:val="00C122F8"/>
    <w:rsid w:val="00C1721D"/>
    <w:rsid w:val="00C23C77"/>
    <w:rsid w:val="00C25A80"/>
    <w:rsid w:val="00C26419"/>
    <w:rsid w:val="00C275AB"/>
    <w:rsid w:val="00C27D49"/>
    <w:rsid w:val="00C33DA1"/>
    <w:rsid w:val="00C36083"/>
    <w:rsid w:val="00C376B2"/>
    <w:rsid w:val="00C37965"/>
    <w:rsid w:val="00C55B40"/>
    <w:rsid w:val="00C57BA6"/>
    <w:rsid w:val="00C606AF"/>
    <w:rsid w:val="00C62E5D"/>
    <w:rsid w:val="00C63AC3"/>
    <w:rsid w:val="00C63EC5"/>
    <w:rsid w:val="00C64299"/>
    <w:rsid w:val="00C65217"/>
    <w:rsid w:val="00C662E1"/>
    <w:rsid w:val="00C66442"/>
    <w:rsid w:val="00C67E98"/>
    <w:rsid w:val="00C700F1"/>
    <w:rsid w:val="00C72446"/>
    <w:rsid w:val="00C7249A"/>
    <w:rsid w:val="00C7537B"/>
    <w:rsid w:val="00C84350"/>
    <w:rsid w:val="00C85E2F"/>
    <w:rsid w:val="00C92D8C"/>
    <w:rsid w:val="00C935AB"/>
    <w:rsid w:val="00C939D9"/>
    <w:rsid w:val="00C947DB"/>
    <w:rsid w:val="00CB0E19"/>
    <w:rsid w:val="00CB373D"/>
    <w:rsid w:val="00CB4092"/>
    <w:rsid w:val="00CB44E6"/>
    <w:rsid w:val="00CC022F"/>
    <w:rsid w:val="00CC138A"/>
    <w:rsid w:val="00CC4400"/>
    <w:rsid w:val="00CC5B60"/>
    <w:rsid w:val="00CC6980"/>
    <w:rsid w:val="00CC6B56"/>
    <w:rsid w:val="00CD346C"/>
    <w:rsid w:val="00CD5CA3"/>
    <w:rsid w:val="00CD79D4"/>
    <w:rsid w:val="00CE1F96"/>
    <w:rsid w:val="00CE29C2"/>
    <w:rsid w:val="00CE4AE0"/>
    <w:rsid w:val="00CE55B9"/>
    <w:rsid w:val="00CE5E3A"/>
    <w:rsid w:val="00CE6B03"/>
    <w:rsid w:val="00CE77AA"/>
    <w:rsid w:val="00CF161C"/>
    <w:rsid w:val="00CF19B8"/>
    <w:rsid w:val="00CF2B69"/>
    <w:rsid w:val="00CF2D42"/>
    <w:rsid w:val="00CF2F42"/>
    <w:rsid w:val="00CF6F4F"/>
    <w:rsid w:val="00D06C3B"/>
    <w:rsid w:val="00D13B11"/>
    <w:rsid w:val="00D206FE"/>
    <w:rsid w:val="00D22319"/>
    <w:rsid w:val="00D22422"/>
    <w:rsid w:val="00D252EB"/>
    <w:rsid w:val="00D25811"/>
    <w:rsid w:val="00D26069"/>
    <w:rsid w:val="00D32A76"/>
    <w:rsid w:val="00D32CE7"/>
    <w:rsid w:val="00D341CD"/>
    <w:rsid w:val="00D35337"/>
    <w:rsid w:val="00D4074C"/>
    <w:rsid w:val="00D409F1"/>
    <w:rsid w:val="00D42A68"/>
    <w:rsid w:val="00D436C7"/>
    <w:rsid w:val="00D4498A"/>
    <w:rsid w:val="00D451C8"/>
    <w:rsid w:val="00D50FFD"/>
    <w:rsid w:val="00D51756"/>
    <w:rsid w:val="00D54119"/>
    <w:rsid w:val="00D60311"/>
    <w:rsid w:val="00D60F4F"/>
    <w:rsid w:val="00D6120D"/>
    <w:rsid w:val="00D62B89"/>
    <w:rsid w:val="00D63A4E"/>
    <w:rsid w:val="00D644FE"/>
    <w:rsid w:val="00D64B78"/>
    <w:rsid w:val="00D65A84"/>
    <w:rsid w:val="00D672B8"/>
    <w:rsid w:val="00D708C2"/>
    <w:rsid w:val="00D72E6E"/>
    <w:rsid w:val="00D741FB"/>
    <w:rsid w:val="00D74FCB"/>
    <w:rsid w:val="00D750E0"/>
    <w:rsid w:val="00D772F6"/>
    <w:rsid w:val="00D84748"/>
    <w:rsid w:val="00D84921"/>
    <w:rsid w:val="00D87E8E"/>
    <w:rsid w:val="00D93346"/>
    <w:rsid w:val="00D9504A"/>
    <w:rsid w:val="00D96085"/>
    <w:rsid w:val="00D9694C"/>
    <w:rsid w:val="00DA2C01"/>
    <w:rsid w:val="00DA2DBE"/>
    <w:rsid w:val="00DA58A4"/>
    <w:rsid w:val="00DB013C"/>
    <w:rsid w:val="00DB530C"/>
    <w:rsid w:val="00DB6F6C"/>
    <w:rsid w:val="00DC0094"/>
    <w:rsid w:val="00DC25E7"/>
    <w:rsid w:val="00DC7B29"/>
    <w:rsid w:val="00DD2167"/>
    <w:rsid w:val="00DD2E97"/>
    <w:rsid w:val="00DD4649"/>
    <w:rsid w:val="00DD6752"/>
    <w:rsid w:val="00DE007A"/>
    <w:rsid w:val="00DE0279"/>
    <w:rsid w:val="00DE0D38"/>
    <w:rsid w:val="00DE2107"/>
    <w:rsid w:val="00DE41AF"/>
    <w:rsid w:val="00DE5A36"/>
    <w:rsid w:val="00DE66A5"/>
    <w:rsid w:val="00DF1091"/>
    <w:rsid w:val="00DF6DD1"/>
    <w:rsid w:val="00DF6F66"/>
    <w:rsid w:val="00DF7D01"/>
    <w:rsid w:val="00DF7EB6"/>
    <w:rsid w:val="00E007DB"/>
    <w:rsid w:val="00E00BBC"/>
    <w:rsid w:val="00E0193B"/>
    <w:rsid w:val="00E0241E"/>
    <w:rsid w:val="00E07967"/>
    <w:rsid w:val="00E07BE6"/>
    <w:rsid w:val="00E10774"/>
    <w:rsid w:val="00E109E4"/>
    <w:rsid w:val="00E12B57"/>
    <w:rsid w:val="00E139BB"/>
    <w:rsid w:val="00E143C7"/>
    <w:rsid w:val="00E15450"/>
    <w:rsid w:val="00E22248"/>
    <w:rsid w:val="00E22935"/>
    <w:rsid w:val="00E229C2"/>
    <w:rsid w:val="00E233DF"/>
    <w:rsid w:val="00E25170"/>
    <w:rsid w:val="00E26B69"/>
    <w:rsid w:val="00E30194"/>
    <w:rsid w:val="00E311A5"/>
    <w:rsid w:val="00E3196E"/>
    <w:rsid w:val="00E32CFC"/>
    <w:rsid w:val="00E33482"/>
    <w:rsid w:val="00E33A0A"/>
    <w:rsid w:val="00E348EE"/>
    <w:rsid w:val="00E34FB8"/>
    <w:rsid w:val="00E37067"/>
    <w:rsid w:val="00E413B2"/>
    <w:rsid w:val="00E429C2"/>
    <w:rsid w:val="00E42ECD"/>
    <w:rsid w:val="00E51667"/>
    <w:rsid w:val="00E554D1"/>
    <w:rsid w:val="00E55B99"/>
    <w:rsid w:val="00E61537"/>
    <w:rsid w:val="00E61896"/>
    <w:rsid w:val="00E638A9"/>
    <w:rsid w:val="00E70D41"/>
    <w:rsid w:val="00E73DCC"/>
    <w:rsid w:val="00E76019"/>
    <w:rsid w:val="00E825D4"/>
    <w:rsid w:val="00E83276"/>
    <w:rsid w:val="00E852DE"/>
    <w:rsid w:val="00E8536F"/>
    <w:rsid w:val="00E855F2"/>
    <w:rsid w:val="00E873D6"/>
    <w:rsid w:val="00E94E34"/>
    <w:rsid w:val="00E95612"/>
    <w:rsid w:val="00EA007D"/>
    <w:rsid w:val="00EA3425"/>
    <w:rsid w:val="00EA4205"/>
    <w:rsid w:val="00EA4F39"/>
    <w:rsid w:val="00EA50F1"/>
    <w:rsid w:val="00EB40E4"/>
    <w:rsid w:val="00EB4680"/>
    <w:rsid w:val="00EB4B3A"/>
    <w:rsid w:val="00EB4D6C"/>
    <w:rsid w:val="00EB6D26"/>
    <w:rsid w:val="00EB7765"/>
    <w:rsid w:val="00EC1467"/>
    <w:rsid w:val="00EC2A35"/>
    <w:rsid w:val="00ED1258"/>
    <w:rsid w:val="00ED133C"/>
    <w:rsid w:val="00ED2335"/>
    <w:rsid w:val="00ED2370"/>
    <w:rsid w:val="00ED2C5F"/>
    <w:rsid w:val="00ED697B"/>
    <w:rsid w:val="00EE1425"/>
    <w:rsid w:val="00EE15F4"/>
    <w:rsid w:val="00EE367E"/>
    <w:rsid w:val="00EE385D"/>
    <w:rsid w:val="00EE69F5"/>
    <w:rsid w:val="00EE7080"/>
    <w:rsid w:val="00EF04E1"/>
    <w:rsid w:val="00EF18B4"/>
    <w:rsid w:val="00EF2239"/>
    <w:rsid w:val="00EF3A27"/>
    <w:rsid w:val="00EF4302"/>
    <w:rsid w:val="00EF5990"/>
    <w:rsid w:val="00EF5A57"/>
    <w:rsid w:val="00EF710E"/>
    <w:rsid w:val="00F01991"/>
    <w:rsid w:val="00F052DA"/>
    <w:rsid w:val="00F05668"/>
    <w:rsid w:val="00F131D1"/>
    <w:rsid w:val="00F1348D"/>
    <w:rsid w:val="00F13D1B"/>
    <w:rsid w:val="00F16528"/>
    <w:rsid w:val="00F20CD5"/>
    <w:rsid w:val="00F216F7"/>
    <w:rsid w:val="00F22DA8"/>
    <w:rsid w:val="00F241EB"/>
    <w:rsid w:val="00F262D5"/>
    <w:rsid w:val="00F274C1"/>
    <w:rsid w:val="00F3548E"/>
    <w:rsid w:val="00F36A54"/>
    <w:rsid w:val="00F36BDA"/>
    <w:rsid w:val="00F37D50"/>
    <w:rsid w:val="00F4182C"/>
    <w:rsid w:val="00F418E0"/>
    <w:rsid w:val="00F431D6"/>
    <w:rsid w:val="00F431E6"/>
    <w:rsid w:val="00F433AF"/>
    <w:rsid w:val="00F508A5"/>
    <w:rsid w:val="00F526E1"/>
    <w:rsid w:val="00F56E01"/>
    <w:rsid w:val="00F61FF9"/>
    <w:rsid w:val="00F646D3"/>
    <w:rsid w:val="00F64FF8"/>
    <w:rsid w:val="00F6542D"/>
    <w:rsid w:val="00F66BBA"/>
    <w:rsid w:val="00F722E7"/>
    <w:rsid w:val="00F7326E"/>
    <w:rsid w:val="00F73A37"/>
    <w:rsid w:val="00F73DDE"/>
    <w:rsid w:val="00F73EBD"/>
    <w:rsid w:val="00F753B8"/>
    <w:rsid w:val="00F82B20"/>
    <w:rsid w:val="00F85647"/>
    <w:rsid w:val="00F85CC4"/>
    <w:rsid w:val="00F85D20"/>
    <w:rsid w:val="00F86A00"/>
    <w:rsid w:val="00F9288A"/>
    <w:rsid w:val="00F94380"/>
    <w:rsid w:val="00F94630"/>
    <w:rsid w:val="00F96902"/>
    <w:rsid w:val="00FA1914"/>
    <w:rsid w:val="00FA51B8"/>
    <w:rsid w:val="00FA5A2D"/>
    <w:rsid w:val="00FA5FA8"/>
    <w:rsid w:val="00FA71EC"/>
    <w:rsid w:val="00FA771C"/>
    <w:rsid w:val="00FB0B8B"/>
    <w:rsid w:val="00FB1C99"/>
    <w:rsid w:val="00FB4D6C"/>
    <w:rsid w:val="00FB6848"/>
    <w:rsid w:val="00FB6BDA"/>
    <w:rsid w:val="00FC0CCE"/>
    <w:rsid w:val="00FC2E62"/>
    <w:rsid w:val="00FC76FF"/>
    <w:rsid w:val="00FD0F3C"/>
    <w:rsid w:val="00FD1DFA"/>
    <w:rsid w:val="00FD3417"/>
    <w:rsid w:val="00FD3666"/>
    <w:rsid w:val="00FD53E5"/>
    <w:rsid w:val="00FE02BE"/>
    <w:rsid w:val="00FE1707"/>
    <w:rsid w:val="00FE2C0B"/>
    <w:rsid w:val="00FE3459"/>
    <w:rsid w:val="00FE425F"/>
    <w:rsid w:val="00FE4B1E"/>
    <w:rsid w:val="00FF2827"/>
    <w:rsid w:val="00FF5B98"/>
    <w:rsid w:val="00FF5F5E"/>
    <w:rsid w:val="00FF7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BA8C2"/>
  <w15:chartTrackingRefBased/>
  <w15:docId w15:val="{106B8E89-B4B6-47DC-8D78-3192C357F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P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44FE"/>
    <w:pPr>
      <w:ind w:left="720"/>
      <w:contextualSpacing/>
    </w:pPr>
  </w:style>
  <w:style w:type="character" w:styleId="Hyperlink">
    <w:name w:val="Hyperlink"/>
    <w:basedOn w:val="DefaultParagraphFont"/>
    <w:uiPriority w:val="99"/>
    <w:unhideWhenUsed/>
    <w:rsid w:val="004F686D"/>
    <w:rPr>
      <w:color w:val="0563C1" w:themeColor="hyperlink"/>
      <w:u w:val="single"/>
    </w:rPr>
  </w:style>
  <w:style w:type="character" w:styleId="UnresolvedMention">
    <w:name w:val="Unresolved Mention"/>
    <w:basedOn w:val="DefaultParagraphFont"/>
    <w:uiPriority w:val="99"/>
    <w:semiHidden/>
    <w:unhideWhenUsed/>
    <w:rsid w:val="004F686D"/>
    <w:rPr>
      <w:color w:val="605E5C"/>
      <w:shd w:val="clear" w:color="auto" w:fill="E1DFDD"/>
    </w:rPr>
  </w:style>
  <w:style w:type="paragraph" w:styleId="Header">
    <w:name w:val="header"/>
    <w:basedOn w:val="Normal"/>
    <w:link w:val="HeaderChar"/>
    <w:uiPriority w:val="99"/>
    <w:unhideWhenUsed/>
    <w:rsid w:val="008E4A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4A3A"/>
    <w:rPr>
      <w:lang w:val="es-PR"/>
    </w:rPr>
  </w:style>
  <w:style w:type="paragraph" w:styleId="Footer">
    <w:name w:val="footer"/>
    <w:basedOn w:val="Normal"/>
    <w:link w:val="FooterChar"/>
    <w:uiPriority w:val="99"/>
    <w:unhideWhenUsed/>
    <w:rsid w:val="008E4A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4A3A"/>
    <w:rPr>
      <w:lang w:val="es-PR"/>
    </w:rPr>
  </w:style>
  <w:style w:type="character" w:styleId="PlaceholderText">
    <w:name w:val="Placeholder Text"/>
    <w:basedOn w:val="DefaultParagraphFont"/>
    <w:uiPriority w:val="99"/>
    <w:semiHidden/>
    <w:rsid w:val="00134CD7"/>
    <w:rPr>
      <w:color w:val="808080"/>
    </w:rPr>
  </w:style>
  <w:style w:type="table" w:styleId="TableGrid">
    <w:name w:val="Table Grid"/>
    <w:basedOn w:val="TableNormal"/>
    <w:uiPriority w:val="39"/>
    <w:rsid w:val="008208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587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CBDE9-78A3-4202-9F07-BF033BFB3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1025</Words>
  <Characters>5847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 Lopategui Corsino</dc:creator>
  <cp:keywords/>
  <dc:description/>
  <cp:lastModifiedBy>Edgar Lopategui Corsino</cp:lastModifiedBy>
  <cp:revision>2</cp:revision>
  <dcterms:created xsi:type="dcterms:W3CDTF">2023-02-08T17:54:00Z</dcterms:created>
  <dcterms:modified xsi:type="dcterms:W3CDTF">2023-02-08T17:54:00Z</dcterms:modified>
</cp:coreProperties>
</file>