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205B3" w14:textId="794A2250" w:rsidR="00173961" w:rsidRPr="007C43D6" w:rsidRDefault="00173961" w:rsidP="00173961">
      <w:pPr>
        <w:spacing w:after="0" w:line="240" w:lineRule="auto"/>
        <w:jc w:val="center"/>
        <w:rPr>
          <w:rFonts w:ascii="Arial" w:hAnsi="Arial" w:cs="Arial"/>
          <w:b/>
          <w:sz w:val="24"/>
          <w:szCs w:val="24"/>
        </w:rPr>
      </w:pPr>
      <w:r w:rsidRPr="007C43D6">
        <w:rPr>
          <w:rFonts w:ascii="Arial" w:hAnsi="Arial" w:cs="Arial"/>
          <w:b/>
          <w:sz w:val="24"/>
          <w:szCs w:val="24"/>
        </w:rPr>
        <w:t>PRONTUARIO</w:t>
      </w:r>
    </w:p>
    <w:p w14:paraId="2FD155C8" w14:textId="77777777" w:rsidR="00173961" w:rsidRPr="007C43D6" w:rsidRDefault="00173961" w:rsidP="00173961">
      <w:pPr>
        <w:spacing w:after="0" w:line="240" w:lineRule="auto"/>
        <w:jc w:val="center"/>
        <w:rPr>
          <w:rFonts w:ascii="Arial" w:hAnsi="Arial" w:cs="Arial"/>
          <w:b/>
          <w:sz w:val="24"/>
          <w:szCs w:val="24"/>
        </w:rPr>
      </w:pPr>
    </w:p>
    <w:p w14:paraId="0CD4A483" w14:textId="77777777" w:rsidR="00173961" w:rsidRPr="007C43D6" w:rsidRDefault="00173961" w:rsidP="00173961">
      <w:pPr>
        <w:spacing w:after="0" w:line="240" w:lineRule="auto"/>
        <w:rPr>
          <w:rFonts w:ascii="Arial" w:hAnsi="Arial" w:cs="Arial"/>
          <w:b/>
          <w:sz w:val="24"/>
          <w:szCs w:val="24"/>
        </w:rPr>
      </w:pPr>
      <w:r w:rsidRPr="007C43D6">
        <w:rPr>
          <w:rFonts w:ascii="Arial" w:hAnsi="Arial" w:cs="Arial"/>
          <w:b/>
          <w:sz w:val="24"/>
          <w:szCs w:val="24"/>
        </w:rPr>
        <w:t>I.</w:t>
      </w:r>
      <w:r w:rsidRPr="007C43D6">
        <w:rPr>
          <w:rFonts w:ascii="Arial" w:hAnsi="Arial" w:cs="Arial"/>
          <w:b/>
          <w:sz w:val="24"/>
          <w:szCs w:val="24"/>
        </w:rPr>
        <w:tab/>
        <w:t>INFORMACIÓN GENERAL</w:t>
      </w:r>
    </w:p>
    <w:p w14:paraId="54B7FAAC" w14:textId="77777777" w:rsidR="00173961" w:rsidRPr="007C43D6" w:rsidRDefault="00173961" w:rsidP="00173961">
      <w:pPr>
        <w:spacing w:after="0" w:line="240" w:lineRule="auto"/>
        <w:rPr>
          <w:rFonts w:ascii="Arial" w:hAnsi="Arial" w:cs="Arial"/>
          <w:sz w:val="24"/>
          <w:szCs w:val="24"/>
        </w:rPr>
      </w:pPr>
    </w:p>
    <w:p w14:paraId="31188475"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Título del Curso</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t>Periodización Integrada del Entrenamiento</w:t>
      </w:r>
    </w:p>
    <w:p w14:paraId="149E4C88" w14:textId="77777777" w:rsidR="00173961" w:rsidRPr="007C43D6" w:rsidRDefault="00173961" w:rsidP="00173961">
      <w:pPr>
        <w:spacing w:after="0" w:line="240" w:lineRule="auto"/>
        <w:ind w:left="3600" w:firstLine="720"/>
        <w:rPr>
          <w:rFonts w:ascii="Arial" w:hAnsi="Arial" w:cs="Arial"/>
          <w:sz w:val="24"/>
          <w:szCs w:val="24"/>
        </w:rPr>
      </w:pPr>
      <w:r w:rsidRPr="007C43D6">
        <w:rPr>
          <w:rFonts w:ascii="Arial" w:hAnsi="Arial" w:cs="Arial"/>
          <w:sz w:val="24"/>
          <w:szCs w:val="24"/>
        </w:rPr>
        <w:t>Físico-Deportivo</w:t>
      </w:r>
    </w:p>
    <w:p w14:paraId="17EAB096"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Código y Número</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t>HPER-4306</w:t>
      </w:r>
    </w:p>
    <w:p w14:paraId="2185204B"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Créditos</w:t>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t>Tres (3)</w:t>
      </w:r>
    </w:p>
    <w:p w14:paraId="0B34A0C3"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Término Académico</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7D07FF33"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Profesor</w:t>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36D647BB" w14:textId="4378E83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Horas de Oficina</w:t>
      </w:r>
      <w:r w:rsidRPr="007C43D6">
        <w:rPr>
          <w:rFonts w:ascii="Arial" w:hAnsi="Arial" w:cs="Arial"/>
          <w:sz w:val="24"/>
          <w:szCs w:val="24"/>
        </w:rPr>
        <w:tab/>
      </w:r>
      <w:r w:rsidRPr="007C43D6">
        <w:rPr>
          <w:rFonts w:ascii="Arial" w:hAnsi="Arial" w:cs="Arial"/>
          <w:sz w:val="24"/>
          <w:szCs w:val="24"/>
        </w:rPr>
        <w:tab/>
        <w:t>:</w:t>
      </w:r>
      <w:r w:rsidR="00C61596">
        <w:rPr>
          <w:rFonts w:ascii="Arial" w:hAnsi="Arial" w:cs="Arial"/>
          <w:sz w:val="24"/>
          <w:szCs w:val="24"/>
        </w:rPr>
        <w:tab/>
      </w:r>
    </w:p>
    <w:p w14:paraId="558AA2AE"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Teléfono de la Oficina</w:t>
      </w:r>
      <w:r w:rsidRPr="007C43D6">
        <w:rPr>
          <w:rFonts w:ascii="Arial" w:hAnsi="Arial" w:cs="Arial"/>
          <w:sz w:val="24"/>
          <w:szCs w:val="24"/>
        </w:rPr>
        <w:tab/>
        <w:t>:</w:t>
      </w:r>
      <w:r w:rsidRPr="007C43D6">
        <w:rPr>
          <w:rFonts w:ascii="Arial" w:hAnsi="Arial" w:cs="Arial"/>
          <w:sz w:val="24"/>
          <w:szCs w:val="24"/>
        </w:rPr>
        <w:tab/>
      </w:r>
    </w:p>
    <w:p w14:paraId="428FCD92"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Correo Electrónico</w:t>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21CE2425"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w:t>
      </w:r>
      <w:r w:rsidRPr="007C43D6">
        <w:rPr>
          <w:rFonts w:ascii="Arial" w:hAnsi="Arial" w:cs="Arial"/>
          <w:sz w:val="24"/>
          <w:szCs w:val="24"/>
        </w:rPr>
        <w:tab/>
      </w:r>
    </w:p>
    <w:p w14:paraId="7C4D6B91" w14:textId="77777777" w:rsidR="00173961" w:rsidRPr="007C43D6" w:rsidRDefault="00173961" w:rsidP="00173961">
      <w:pPr>
        <w:spacing w:after="0" w:line="240" w:lineRule="auto"/>
        <w:rPr>
          <w:rFonts w:ascii="Arial" w:hAnsi="Arial" w:cs="Arial"/>
          <w:sz w:val="24"/>
          <w:szCs w:val="24"/>
        </w:rPr>
      </w:pPr>
    </w:p>
    <w:p w14:paraId="4124887F" w14:textId="77777777" w:rsidR="00173961" w:rsidRPr="007C43D6" w:rsidRDefault="00173961" w:rsidP="00173961">
      <w:pPr>
        <w:spacing w:after="0" w:line="240" w:lineRule="auto"/>
        <w:rPr>
          <w:rFonts w:ascii="Arial" w:hAnsi="Arial" w:cs="Arial"/>
          <w:b/>
          <w:sz w:val="24"/>
          <w:szCs w:val="24"/>
        </w:rPr>
      </w:pPr>
      <w:r w:rsidRPr="007C43D6">
        <w:rPr>
          <w:rFonts w:ascii="Arial" w:hAnsi="Arial" w:cs="Arial"/>
          <w:b/>
          <w:sz w:val="24"/>
          <w:szCs w:val="24"/>
        </w:rPr>
        <w:t>II.</w:t>
      </w:r>
      <w:r w:rsidRPr="007C43D6">
        <w:rPr>
          <w:rFonts w:ascii="Arial" w:hAnsi="Arial" w:cs="Arial"/>
          <w:b/>
          <w:sz w:val="24"/>
          <w:szCs w:val="24"/>
        </w:rPr>
        <w:tab/>
        <w:t>DESCRIPCIÓN</w:t>
      </w:r>
    </w:p>
    <w:p w14:paraId="31953C7D" w14:textId="77777777" w:rsidR="00173961" w:rsidRPr="007C43D6" w:rsidRDefault="00173961" w:rsidP="00173961">
      <w:pPr>
        <w:spacing w:after="0" w:line="240" w:lineRule="auto"/>
        <w:rPr>
          <w:rFonts w:ascii="Arial" w:hAnsi="Arial" w:cs="Arial"/>
          <w:sz w:val="24"/>
          <w:szCs w:val="24"/>
        </w:rPr>
      </w:pPr>
    </w:p>
    <w:p w14:paraId="453E64C5"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 xml:space="preserve">Estudio del diseño y planificación de la estructura cíclica de un programa de entrenamiento físico-deportivo que atañe a un deporte de conjunto o individual.  Se discutirá el despliegue de las preparaciones físicas, mentales, técnicas, tácticas y teóricas del entrenamiento. </w:t>
      </w:r>
    </w:p>
    <w:p w14:paraId="05ACBFD9" w14:textId="77777777" w:rsidR="00173961" w:rsidRPr="007C43D6" w:rsidRDefault="00173961" w:rsidP="00173961">
      <w:pPr>
        <w:spacing w:after="0" w:line="240" w:lineRule="auto"/>
        <w:rPr>
          <w:rFonts w:ascii="Arial" w:hAnsi="Arial" w:cs="Arial"/>
          <w:sz w:val="24"/>
          <w:szCs w:val="24"/>
        </w:rPr>
      </w:pPr>
    </w:p>
    <w:p w14:paraId="4F4898FC" w14:textId="77777777" w:rsidR="00173961" w:rsidRPr="007C43D6" w:rsidRDefault="00173961" w:rsidP="00173961">
      <w:pPr>
        <w:spacing w:after="0" w:line="240" w:lineRule="auto"/>
        <w:rPr>
          <w:rFonts w:ascii="Arial" w:hAnsi="Arial" w:cs="Arial"/>
          <w:b/>
          <w:sz w:val="24"/>
          <w:szCs w:val="24"/>
        </w:rPr>
      </w:pPr>
      <w:r w:rsidRPr="007C43D6">
        <w:rPr>
          <w:rFonts w:ascii="Arial" w:hAnsi="Arial" w:cs="Arial"/>
          <w:b/>
          <w:sz w:val="24"/>
          <w:szCs w:val="24"/>
        </w:rPr>
        <w:t>III.</w:t>
      </w:r>
      <w:r w:rsidRPr="007C43D6">
        <w:rPr>
          <w:rFonts w:ascii="Arial" w:hAnsi="Arial" w:cs="Arial"/>
          <w:b/>
          <w:sz w:val="24"/>
          <w:szCs w:val="24"/>
        </w:rPr>
        <w:tab/>
        <w:t>OBJETIVOS</w:t>
      </w:r>
    </w:p>
    <w:p w14:paraId="2F21DB62" w14:textId="77777777" w:rsidR="00173961" w:rsidRPr="007C43D6" w:rsidRDefault="00173961" w:rsidP="00173961">
      <w:pPr>
        <w:spacing w:after="0" w:line="240" w:lineRule="auto"/>
        <w:rPr>
          <w:rFonts w:ascii="Arial" w:hAnsi="Arial" w:cs="Arial"/>
          <w:sz w:val="24"/>
          <w:szCs w:val="24"/>
        </w:rPr>
      </w:pPr>
    </w:p>
    <w:p w14:paraId="40E9FE4A" w14:textId="77777777" w:rsidR="00173961" w:rsidRPr="007C43D6" w:rsidRDefault="00173961" w:rsidP="00173961">
      <w:pPr>
        <w:spacing w:after="0" w:line="240" w:lineRule="auto"/>
        <w:ind w:left="720"/>
        <w:rPr>
          <w:rFonts w:ascii="Arial" w:hAnsi="Arial" w:cs="Arial"/>
          <w:sz w:val="24"/>
          <w:szCs w:val="24"/>
        </w:rPr>
      </w:pPr>
      <w:r w:rsidRPr="007C43D6">
        <w:rPr>
          <w:rFonts w:ascii="Arial" w:hAnsi="Arial" w:cs="Arial"/>
          <w:sz w:val="24"/>
          <w:szCs w:val="24"/>
        </w:rPr>
        <w:t>Una vez completado el curso de periodización integrada del entrenamiento físico-deportivo, se prevé que los alumnos se hallen capacitados para:</w:t>
      </w:r>
    </w:p>
    <w:p w14:paraId="6BCD45DB" w14:textId="77777777" w:rsidR="00173961" w:rsidRPr="007C43D6" w:rsidRDefault="00173961" w:rsidP="00173961">
      <w:pPr>
        <w:spacing w:after="0" w:line="240" w:lineRule="auto"/>
        <w:rPr>
          <w:rFonts w:ascii="Arial" w:hAnsi="Arial" w:cs="Arial"/>
          <w:sz w:val="24"/>
          <w:szCs w:val="24"/>
        </w:rPr>
      </w:pPr>
    </w:p>
    <w:p w14:paraId="3CFDCEC1" w14:textId="77777777" w:rsidR="00173961" w:rsidRPr="007C43D6" w:rsidRDefault="00173961" w:rsidP="00173961">
      <w:pPr>
        <w:spacing w:after="0" w:line="240" w:lineRule="auto"/>
        <w:rPr>
          <w:rFonts w:ascii="Arial" w:hAnsi="Arial" w:cs="Arial"/>
          <w:b/>
          <w:sz w:val="24"/>
          <w:szCs w:val="24"/>
        </w:rPr>
      </w:pPr>
      <w:r w:rsidRPr="007C43D6">
        <w:rPr>
          <w:rFonts w:ascii="Arial" w:hAnsi="Arial" w:cs="Arial"/>
          <w:b/>
          <w:sz w:val="24"/>
          <w:szCs w:val="24"/>
        </w:rPr>
        <w:t>Conocimientos:</w:t>
      </w:r>
    </w:p>
    <w:p w14:paraId="6FF1A70A" w14:textId="77777777" w:rsidR="00173961" w:rsidRPr="007C43D6" w:rsidRDefault="00173961" w:rsidP="00173961">
      <w:pPr>
        <w:spacing w:after="0" w:line="240" w:lineRule="auto"/>
        <w:rPr>
          <w:rFonts w:ascii="Arial" w:hAnsi="Arial" w:cs="Arial"/>
          <w:sz w:val="24"/>
          <w:szCs w:val="24"/>
        </w:rPr>
      </w:pPr>
    </w:p>
    <w:p w14:paraId="24A21E2D"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Discriminar</w:t>
      </w:r>
      <w:r w:rsidRPr="007C43D6">
        <w:rPr>
          <w:rFonts w:ascii="Arial" w:hAnsi="Arial" w:cs="Arial"/>
          <w:sz w:val="24"/>
          <w:szCs w:val="24"/>
        </w:rPr>
        <w:t xml:space="preserve"> entre las terminologías de entrenamiento, entrenamiento físico, entrenamiento deportivo, periodización y periodización integrada, con precisión.</w:t>
      </w:r>
    </w:p>
    <w:p w14:paraId="7A6C5B6B"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i/>
          <w:sz w:val="24"/>
          <w:szCs w:val="24"/>
        </w:rPr>
        <w:t>Diferenciar</w:t>
      </w:r>
      <w:r w:rsidRPr="007C43D6">
        <w:rPr>
          <w:rFonts w:ascii="Arial" w:hAnsi="Arial" w:cs="Arial"/>
          <w:sz w:val="24"/>
          <w:szCs w:val="24"/>
        </w:rPr>
        <w:t xml:space="preserve"> entre etapas/fases, macrociclos, mesociclos, microciclos y unidades de entrenamiento, correctamente.</w:t>
      </w:r>
    </w:p>
    <w:p w14:paraId="29FC051E"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i/>
          <w:sz w:val="24"/>
          <w:szCs w:val="24"/>
        </w:rPr>
        <w:t>Enjuiciar</w:t>
      </w:r>
      <w:r w:rsidRPr="007C43D6">
        <w:rPr>
          <w:rFonts w:ascii="Arial" w:hAnsi="Arial" w:cs="Arial"/>
          <w:sz w:val="24"/>
          <w:szCs w:val="24"/>
        </w:rPr>
        <w:t xml:space="preserve"> la perspectiva valorativa para la selección del tipo de periodización que se adapte a la naturaleza de la actividad competitiva, ostentando un discernimiento magno.</w:t>
      </w:r>
    </w:p>
    <w:p w14:paraId="445D2372"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i/>
          <w:sz w:val="24"/>
          <w:szCs w:val="24"/>
        </w:rPr>
        <w:t>Criticar</w:t>
      </w:r>
      <w:r w:rsidRPr="007C43D6">
        <w:rPr>
          <w:rFonts w:ascii="Arial" w:hAnsi="Arial" w:cs="Arial"/>
          <w:sz w:val="24"/>
          <w:szCs w:val="24"/>
        </w:rPr>
        <w:t xml:space="preserve"> las implicaciones del análisis de necesidades del evento deportiva para el diseño de los ciclos de entrenamiento integrado, circunscrito bajo un margen de exactitud eminente.</w:t>
      </w:r>
    </w:p>
    <w:p w14:paraId="5F3F19F8" w14:textId="77777777" w:rsidR="000C4E1F" w:rsidRDefault="00173961" w:rsidP="00173961">
      <w:pPr>
        <w:spacing w:after="0" w:line="240" w:lineRule="auto"/>
        <w:ind w:left="720" w:hanging="720"/>
        <w:rPr>
          <w:rFonts w:ascii="Arial" w:hAnsi="Arial" w:cs="Arial"/>
          <w:sz w:val="24"/>
          <w:szCs w:val="24"/>
        </w:rPr>
        <w:sectPr w:rsidR="000C4E1F">
          <w:headerReference w:type="default" r:id="rId6"/>
          <w:footerReference w:type="default" r:id="rId7"/>
          <w:pgSz w:w="12240" w:h="15840"/>
          <w:pgMar w:top="1440" w:right="1440" w:bottom="1440" w:left="1440" w:header="720" w:footer="720" w:gutter="0"/>
          <w:cols w:space="720"/>
          <w:docGrid w:linePitch="360"/>
        </w:sect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i/>
          <w:sz w:val="24"/>
          <w:szCs w:val="24"/>
        </w:rPr>
        <w:t>Ponderar</w:t>
      </w:r>
      <w:r w:rsidRPr="007C43D6">
        <w:rPr>
          <w:rFonts w:ascii="Arial" w:hAnsi="Arial" w:cs="Arial"/>
          <w:sz w:val="24"/>
          <w:szCs w:val="24"/>
        </w:rPr>
        <w:t xml:space="preserve"> las cualidades físicas de los atletas y el evento competitivo, los requisitos nutricionales de idiosincrasia cíclica y la agilidad mental para el modelo de la periodización integrada, efectivamente.</w:t>
      </w:r>
    </w:p>
    <w:p w14:paraId="70B31C73"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lastRenderedPageBreak/>
        <w:t>6.</w:t>
      </w:r>
      <w:r w:rsidRPr="007C43D6">
        <w:rPr>
          <w:rFonts w:ascii="Arial" w:hAnsi="Arial" w:cs="Arial"/>
          <w:sz w:val="24"/>
          <w:szCs w:val="24"/>
        </w:rPr>
        <w:tab/>
      </w:r>
      <w:r w:rsidRPr="007C43D6">
        <w:rPr>
          <w:rFonts w:ascii="Arial" w:hAnsi="Arial" w:cs="Arial"/>
          <w:b/>
          <w:i/>
          <w:sz w:val="24"/>
          <w:szCs w:val="24"/>
        </w:rPr>
        <w:t>Argumentar</w:t>
      </w:r>
      <w:r w:rsidRPr="007C43D6">
        <w:rPr>
          <w:rFonts w:ascii="Arial" w:hAnsi="Arial" w:cs="Arial"/>
          <w:sz w:val="24"/>
          <w:szCs w:val="24"/>
        </w:rPr>
        <w:t xml:space="preserve"> respecto a los tipos de estructuras de un entrenamiento periodizado e integrado paralelo al despliegue de los tipos de preparaciones y controles a lo largo del plan gráfico, con una exactitud egregia.</w:t>
      </w:r>
    </w:p>
    <w:p w14:paraId="22576343"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i/>
          <w:sz w:val="24"/>
          <w:szCs w:val="24"/>
        </w:rPr>
        <w:t>Justificar</w:t>
      </w:r>
      <w:r w:rsidRPr="007C43D6">
        <w:rPr>
          <w:rFonts w:ascii="Arial" w:hAnsi="Arial" w:cs="Arial"/>
          <w:sz w:val="24"/>
          <w:szCs w:val="24"/>
        </w:rPr>
        <w:t xml:space="preserve"> la disminución progresiva de las cargas de trabajo, según se aproximan los eventos competitivos principales, con un dominio magno.</w:t>
      </w:r>
    </w:p>
    <w:p w14:paraId="0D87C202"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i/>
          <w:sz w:val="24"/>
          <w:szCs w:val="24"/>
        </w:rPr>
        <w:t>Distinguir</w:t>
      </w:r>
      <w:r w:rsidRPr="007C43D6">
        <w:rPr>
          <w:rFonts w:ascii="Arial" w:hAnsi="Arial" w:cs="Arial"/>
          <w:sz w:val="24"/>
          <w:szCs w:val="24"/>
        </w:rPr>
        <w:t xml:space="preserve"> aquellas variables que influyen el logro de la forma óptima a lo largo del esquema de una periodización integrada, con precisión excelsa.</w:t>
      </w:r>
    </w:p>
    <w:p w14:paraId="2C2A70D6" w14:textId="77777777" w:rsidR="00173961" w:rsidRPr="007C43D6" w:rsidRDefault="00173961" w:rsidP="00A0138F">
      <w:pPr>
        <w:spacing w:after="0" w:line="240" w:lineRule="auto"/>
        <w:ind w:left="720" w:hanging="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r>
      <w:r w:rsidRPr="007C43D6">
        <w:rPr>
          <w:rFonts w:ascii="Arial" w:hAnsi="Arial" w:cs="Arial"/>
          <w:b/>
          <w:i/>
          <w:sz w:val="24"/>
          <w:szCs w:val="24"/>
        </w:rPr>
        <w:t>Debatir</w:t>
      </w:r>
      <w:r w:rsidRPr="007C43D6">
        <w:rPr>
          <w:rFonts w:ascii="Arial" w:hAnsi="Arial" w:cs="Arial"/>
          <w:sz w:val="24"/>
          <w:szCs w:val="24"/>
        </w:rPr>
        <w:t xml:space="preserve"> con respecto a la cantidad de sesiones de entrenamiento diario y sus periodos de </w:t>
      </w:r>
      <w:r w:rsidRPr="007C43D6">
        <w:rPr>
          <w:rFonts w:ascii="Arial" w:hAnsi="Arial" w:cs="Arial"/>
          <w:sz w:val="24"/>
          <w:szCs w:val="24"/>
        </w:rPr>
        <w:tab/>
        <w:t>recuperación, con un dominio de excelencia.</w:t>
      </w:r>
    </w:p>
    <w:p w14:paraId="73379EBA"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r>
      <w:r w:rsidRPr="007C43D6">
        <w:rPr>
          <w:rFonts w:ascii="Arial" w:hAnsi="Arial" w:cs="Arial"/>
          <w:b/>
          <w:i/>
          <w:sz w:val="24"/>
          <w:szCs w:val="24"/>
        </w:rPr>
        <w:t>Analizar</w:t>
      </w:r>
      <w:r w:rsidRPr="007C43D6">
        <w:rPr>
          <w:rFonts w:ascii="Arial" w:hAnsi="Arial" w:cs="Arial"/>
          <w:sz w:val="24"/>
          <w:szCs w:val="24"/>
        </w:rPr>
        <w:t xml:space="preserve"> la periodización integrada en conformidad al nivel y tipo de atleta, desplegando una capacidad cognoscente suprema.</w:t>
      </w:r>
    </w:p>
    <w:p w14:paraId="37D12F5F"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11.</w:t>
      </w:r>
      <w:r w:rsidRPr="007C43D6">
        <w:rPr>
          <w:rFonts w:ascii="Arial" w:hAnsi="Arial" w:cs="Arial"/>
          <w:sz w:val="24"/>
          <w:szCs w:val="24"/>
        </w:rPr>
        <w:tab/>
      </w:r>
      <w:r w:rsidRPr="007C43D6">
        <w:rPr>
          <w:rFonts w:ascii="Arial" w:hAnsi="Arial" w:cs="Arial"/>
          <w:b/>
          <w:i/>
          <w:sz w:val="24"/>
          <w:szCs w:val="24"/>
        </w:rPr>
        <w:t>Tasar</w:t>
      </w:r>
      <w:r w:rsidRPr="007C43D6">
        <w:rPr>
          <w:rFonts w:ascii="Arial" w:hAnsi="Arial" w:cs="Arial"/>
          <w:sz w:val="24"/>
          <w:szCs w:val="24"/>
        </w:rPr>
        <w:t xml:space="preserve"> las medidas preventivas para el </w:t>
      </w:r>
      <w:proofErr w:type="spellStart"/>
      <w:r w:rsidRPr="007C43D6">
        <w:rPr>
          <w:rFonts w:ascii="Arial" w:hAnsi="Arial" w:cs="Arial"/>
          <w:sz w:val="24"/>
          <w:szCs w:val="24"/>
        </w:rPr>
        <w:t>sobreentrenamiento</w:t>
      </w:r>
      <w:proofErr w:type="spellEnd"/>
      <w:r w:rsidRPr="007C43D6">
        <w:rPr>
          <w:rFonts w:ascii="Arial" w:hAnsi="Arial" w:cs="Arial"/>
          <w:sz w:val="24"/>
          <w:szCs w:val="24"/>
        </w:rPr>
        <w:t xml:space="preserve"> y la fatiga extrema, con rigor eximio.</w:t>
      </w:r>
    </w:p>
    <w:p w14:paraId="6F131544" w14:textId="77777777" w:rsidR="00173961" w:rsidRPr="007C43D6" w:rsidRDefault="00173961" w:rsidP="00173961">
      <w:pPr>
        <w:spacing w:after="0" w:line="240" w:lineRule="auto"/>
        <w:rPr>
          <w:rFonts w:ascii="Arial" w:hAnsi="Arial" w:cs="Arial"/>
          <w:sz w:val="24"/>
          <w:szCs w:val="24"/>
        </w:rPr>
      </w:pPr>
    </w:p>
    <w:p w14:paraId="4A23D607" w14:textId="77777777" w:rsidR="00173961" w:rsidRPr="007C43D6" w:rsidRDefault="00173961" w:rsidP="00173961">
      <w:pPr>
        <w:spacing w:after="0" w:line="240" w:lineRule="auto"/>
        <w:rPr>
          <w:rFonts w:ascii="Arial" w:hAnsi="Arial" w:cs="Arial"/>
          <w:b/>
          <w:sz w:val="24"/>
          <w:szCs w:val="24"/>
        </w:rPr>
      </w:pPr>
      <w:r w:rsidRPr="007C43D6">
        <w:rPr>
          <w:rFonts w:ascii="Arial" w:hAnsi="Arial" w:cs="Arial"/>
          <w:b/>
          <w:sz w:val="24"/>
          <w:szCs w:val="24"/>
        </w:rPr>
        <w:t>Destrezas:</w:t>
      </w:r>
    </w:p>
    <w:p w14:paraId="5BD69BFD" w14:textId="77777777" w:rsidR="00173961" w:rsidRPr="007C43D6" w:rsidRDefault="00173961" w:rsidP="00173961">
      <w:pPr>
        <w:spacing w:after="0" w:line="240" w:lineRule="auto"/>
        <w:rPr>
          <w:rFonts w:ascii="Arial" w:hAnsi="Arial" w:cs="Arial"/>
          <w:sz w:val="24"/>
          <w:szCs w:val="24"/>
        </w:rPr>
      </w:pPr>
    </w:p>
    <w:p w14:paraId="532B23C2"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Formular</w:t>
      </w:r>
      <w:r w:rsidRPr="007C43D6">
        <w:rPr>
          <w:rFonts w:ascii="Arial" w:hAnsi="Arial" w:cs="Arial"/>
          <w:sz w:val="24"/>
          <w:szCs w:val="24"/>
        </w:rPr>
        <w:t xml:space="preserve"> un plan de contingencia en aquellos contextos de fatiga extrema, con una superioridad destacada del asunto.</w:t>
      </w:r>
    </w:p>
    <w:p w14:paraId="3907A411"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i/>
          <w:sz w:val="24"/>
          <w:szCs w:val="24"/>
        </w:rPr>
        <w:t>Programar</w:t>
      </w:r>
      <w:r w:rsidRPr="007C43D6">
        <w:rPr>
          <w:rFonts w:ascii="Arial" w:hAnsi="Arial" w:cs="Arial"/>
          <w:sz w:val="24"/>
          <w:szCs w:val="24"/>
        </w:rPr>
        <w:t xml:space="preserve"> un sistema metodológico encauzado hacia la integración cíclica de la estructura anual del entrenamiento físico-deportivo, con dominio.</w:t>
      </w:r>
    </w:p>
    <w:p w14:paraId="752DEACD"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i/>
          <w:sz w:val="24"/>
          <w:szCs w:val="24"/>
        </w:rPr>
        <w:t>Armar</w:t>
      </w:r>
      <w:r w:rsidRPr="007C43D6">
        <w:rPr>
          <w:rFonts w:ascii="Arial" w:hAnsi="Arial" w:cs="Arial"/>
          <w:sz w:val="24"/>
          <w:szCs w:val="24"/>
        </w:rPr>
        <w:t xml:space="preserve"> un escenario de ejercicios idóneo para el desarrollo periodizado de la aptitud muscular, con una capacidad práctica eminente.</w:t>
      </w:r>
    </w:p>
    <w:p w14:paraId="7D95B760" w14:textId="4B8BD039" w:rsidR="00173961" w:rsidRPr="007C43D6" w:rsidRDefault="00173961" w:rsidP="000C4E1F">
      <w:pPr>
        <w:spacing w:after="0" w:line="240" w:lineRule="auto"/>
        <w:ind w:left="72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i/>
          <w:sz w:val="24"/>
          <w:szCs w:val="24"/>
        </w:rPr>
        <w:t>Diseñar</w:t>
      </w:r>
      <w:r w:rsidRPr="007C43D6">
        <w:rPr>
          <w:rFonts w:ascii="Arial" w:hAnsi="Arial" w:cs="Arial"/>
          <w:sz w:val="24"/>
          <w:szCs w:val="24"/>
        </w:rPr>
        <w:t xml:space="preserve"> un plan de entrenamiento anual de naturaleza periodizado e integrado, con</w:t>
      </w:r>
      <w:r w:rsidR="000C4E1F">
        <w:rPr>
          <w:rFonts w:ascii="Arial" w:hAnsi="Arial" w:cs="Arial"/>
          <w:sz w:val="24"/>
          <w:szCs w:val="24"/>
        </w:rPr>
        <w:t xml:space="preserve">, </w:t>
      </w:r>
      <w:r w:rsidRPr="007C43D6">
        <w:rPr>
          <w:rFonts w:ascii="Arial" w:hAnsi="Arial" w:cs="Arial"/>
          <w:sz w:val="24"/>
          <w:szCs w:val="24"/>
        </w:rPr>
        <w:t>autoridad suprema.</w:t>
      </w:r>
    </w:p>
    <w:p w14:paraId="73A8D648"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i/>
          <w:sz w:val="24"/>
          <w:szCs w:val="24"/>
        </w:rPr>
        <w:t>Adoptar</w:t>
      </w:r>
      <w:r w:rsidRPr="007C43D6">
        <w:rPr>
          <w:rFonts w:ascii="Arial" w:hAnsi="Arial" w:cs="Arial"/>
          <w:sz w:val="24"/>
          <w:szCs w:val="24"/>
        </w:rPr>
        <w:t xml:space="preserve"> un programa preventivo de </w:t>
      </w:r>
      <w:proofErr w:type="spellStart"/>
      <w:r w:rsidRPr="007C43D6">
        <w:rPr>
          <w:rFonts w:ascii="Arial" w:hAnsi="Arial" w:cs="Arial"/>
          <w:sz w:val="24"/>
          <w:szCs w:val="24"/>
        </w:rPr>
        <w:t>sobreentranamiento</w:t>
      </w:r>
      <w:proofErr w:type="spellEnd"/>
      <w:r w:rsidRPr="007C43D6">
        <w:rPr>
          <w:rFonts w:ascii="Arial" w:hAnsi="Arial" w:cs="Arial"/>
          <w:sz w:val="24"/>
          <w:szCs w:val="24"/>
        </w:rPr>
        <w:t>, con una aptitud práctica talentosa.</w:t>
      </w:r>
    </w:p>
    <w:p w14:paraId="2F318477"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i/>
          <w:sz w:val="24"/>
          <w:szCs w:val="24"/>
        </w:rPr>
        <w:t>Esquematizar</w:t>
      </w:r>
      <w:r w:rsidRPr="007C43D6">
        <w:rPr>
          <w:rFonts w:ascii="Arial" w:hAnsi="Arial" w:cs="Arial"/>
          <w:sz w:val="24"/>
          <w:szCs w:val="24"/>
        </w:rPr>
        <w:t xml:space="preserve"> el plan gráfico anual periodizado empleando el programado de MS Excel, con acción egregia.</w:t>
      </w:r>
    </w:p>
    <w:p w14:paraId="19B389E5"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i/>
          <w:sz w:val="24"/>
          <w:szCs w:val="24"/>
        </w:rPr>
        <w:t>Operar</w:t>
      </w:r>
      <w:r w:rsidRPr="007C43D6">
        <w:rPr>
          <w:rFonts w:ascii="Arial" w:hAnsi="Arial" w:cs="Arial"/>
          <w:sz w:val="24"/>
          <w:szCs w:val="24"/>
        </w:rPr>
        <w:t xml:space="preserve"> el estímulo y estresante en constancia al despliegue de la cuantificación de las cargas de entrenamiento de índole cíclicas y con mirar de alcanzar una forma óptima, con acción precisa.</w:t>
      </w:r>
    </w:p>
    <w:p w14:paraId="17BDE6AB" w14:textId="77777777" w:rsidR="00173961" w:rsidRPr="007C43D6" w:rsidRDefault="00173961" w:rsidP="00173961">
      <w:pPr>
        <w:spacing w:after="0" w:line="240" w:lineRule="auto"/>
        <w:rPr>
          <w:rFonts w:ascii="Arial" w:hAnsi="Arial" w:cs="Arial"/>
          <w:sz w:val="24"/>
          <w:szCs w:val="24"/>
        </w:rPr>
      </w:pPr>
    </w:p>
    <w:p w14:paraId="6B46E4BE" w14:textId="77777777" w:rsidR="00173961" w:rsidRPr="007C43D6" w:rsidRDefault="00173961" w:rsidP="00173961">
      <w:pPr>
        <w:spacing w:after="0" w:line="240" w:lineRule="auto"/>
        <w:rPr>
          <w:rFonts w:ascii="Arial" w:hAnsi="Arial" w:cs="Arial"/>
          <w:b/>
          <w:sz w:val="24"/>
          <w:szCs w:val="24"/>
        </w:rPr>
      </w:pPr>
      <w:r w:rsidRPr="007C43D6">
        <w:rPr>
          <w:rFonts w:ascii="Arial" w:hAnsi="Arial" w:cs="Arial"/>
          <w:b/>
          <w:sz w:val="24"/>
          <w:szCs w:val="24"/>
        </w:rPr>
        <w:t>Actitudes:</w:t>
      </w:r>
    </w:p>
    <w:p w14:paraId="19C236D3" w14:textId="77777777" w:rsidR="00173961" w:rsidRPr="007C43D6" w:rsidRDefault="00173961" w:rsidP="00173961">
      <w:pPr>
        <w:spacing w:after="0" w:line="240" w:lineRule="auto"/>
        <w:rPr>
          <w:rFonts w:ascii="Arial" w:hAnsi="Arial" w:cs="Arial"/>
          <w:sz w:val="24"/>
          <w:szCs w:val="24"/>
        </w:rPr>
      </w:pPr>
    </w:p>
    <w:p w14:paraId="4ABE0269"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i/>
          <w:sz w:val="24"/>
          <w:szCs w:val="24"/>
        </w:rPr>
        <w:t>Calificar</w:t>
      </w:r>
      <w:r w:rsidRPr="007C43D6">
        <w:rPr>
          <w:rFonts w:ascii="Arial" w:hAnsi="Arial" w:cs="Arial"/>
          <w:sz w:val="24"/>
          <w:szCs w:val="24"/>
        </w:rPr>
        <w:t xml:space="preserve"> las respuestas psicológicas de los atletas ante un sistema de periodización integrada, con precisión.</w:t>
      </w:r>
    </w:p>
    <w:p w14:paraId="766F541A"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i/>
          <w:sz w:val="24"/>
          <w:szCs w:val="24"/>
        </w:rPr>
        <w:t>Formular</w:t>
      </w:r>
      <w:r w:rsidRPr="007C43D6">
        <w:rPr>
          <w:rFonts w:ascii="Arial" w:hAnsi="Arial" w:cs="Arial"/>
          <w:sz w:val="24"/>
          <w:szCs w:val="24"/>
        </w:rPr>
        <w:t xml:space="preserve"> aquellas pautas de recuperación y </w:t>
      </w:r>
      <w:proofErr w:type="spellStart"/>
      <w:r w:rsidRPr="007C43D6">
        <w:rPr>
          <w:rFonts w:ascii="Arial" w:hAnsi="Arial" w:cs="Arial"/>
          <w:sz w:val="24"/>
          <w:szCs w:val="24"/>
        </w:rPr>
        <w:t>supercompensación</w:t>
      </w:r>
      <w:proofErr w:type="spellEnd"/>
      <w:r w:rsidRPr="007C43D6">
        <w:rPr>
          <w:rFonts w:ascii="Arial" w:hAnsi="Arial" w:cs="Arial"/>
          <w:sz w:val="24"/>
          <w:szCs w:val="24"/>
        </w:rPr>
        <w:t xml:space="preserve"> necesarias para las adaptaciones morfofuncionales del competidor, con eficacia elevada.</w:t>
      </w:r>
    </w:p>
    <w:p w14:paraId="27FA611C"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i/>
          <w:sz w:val="24"/>
          <w:szCs w:val="24"/>
        </w:rPr>
        <w:t>Aplaudir</w:t>
      </w:r>
      <w:r w:rsidRPr="007C43D6">
        <w:rPr>
          <w:rFonts w:ascii="Arial" w:hAnsi="Arial" w:cs="Arial"/>
          <w:sz w:val="24"/>
          <w:szCs w:val="24"/>
        </w:rPr>
        <w:t xml:space="preserve"> los rendimientos deportivos exitosos de los atletas, con precisión.</w:t>
      </w:r>
    </w:p>
    <w:p w14:paraId="4B6C25CB"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i/>
          <w:sz w:val="24"/>
          <w:szCs w:val="24"/>
        </w:rPr>
        <w:t>Asistir</w:t>
      </w:r>
      <w:r w:rsidRPr="007C43D6">
        <w:rPr>
          <w:rFonts w:ascii="Arial" w:hAnsi="Arial" w:cs="Arial"/>
          <w:sz w:val="24"/>
          <w:szCs w:val="24"/>
        </w:rPr>
        <w:t xml:space="preserve"> las consecuencias adversas de la fatiga patológica, con eficacia extrema.</w:t>
      </w:r>
    </w:p>
    <w:p w14:paraId="0EF2C68C" w14:textId="77777777" w:rsidR="00173961" w:rsidRPr="007C43D6" w:rsidRDefault="00173961" w:rsidP="00173961">
      <w:pPr>
        <w:spacing w:after="0" w:line="240" w:lineRule="auto"/>
        <w:rPr>
          <w:rFonts w:ascii="Arial" w:hAnsi="Arial" w:cs="Arial"/>
          <w:sz w:val="24"/>
          <w:szCs w:val="24"/>
        </w:rPr>
      </w:pPr>
    </w:p>
    <w:p w14:paraId="12B7AE9F" w14:textId="77777777" w:rsidR="00173961" w:rsidRPr="007C43D6" w:rsidRDefault="00173961" w:rsidP="00173961">
      <w:pPr>
        <w:spacing w:after="0" w:line="240" w:lineRule="auto"/>
        <w:rPr>
          <w:rFonts w:ascii="Arial" w:hAnsi="Arial" w:cs="Arial"/>
          <w:b/>
          <w:sz w:val="24"/>
          <w:szCs w:val="24"/>
        </w:rPr>
      </w:pPr>
      <w:r w:rsidRPr="007C43D6">
        <w:rPr>
          <w:rFonts w:ascii="Arial" w:hAnsi="Arial" w:cs="Arial"/>
          <w:b/>
          <w:sz w:val="24"/>
          <w:szCs w:val="24"/>
        </w:rPr>
        <w:t>IV.</w:t>
      </w:r>
      <w:r w:rsidRPr="007C43D6">
        <w:rPr>
          <w:rFonts w:ascii="Arial" w:hAnsi="Arial" w:cs="Arial"/>
          <w:b/>
          <w:sz w:val="24"/>
          <w:szCs w:val="24"/>
        </w:rPr>
        <w:tab/>
        <w:t>CONTENIDO</w:t>
      </w:r>
    </w:p>
    <w:p w14:paraId="2BB2C15C" w14:textId="77777777" w:rsidR="00173961" w:rsidRPr="007C43D6" w:rsidRDefault="00173961" w:rsidP="00173961">
      <w:pPr>
        <w:spacing w:after="0" w:line="240" w:lineRule="auto"/>
        <w:rPr>
          <w:rFonts w:ascii="Arial" w:hAnsi="Arial" w:cs="Arial"/>
          <w:sz w:val="24"/>
          <w:szCs w:val="24"/>
        </w:rPr>
      </w:pPr>
      <w:bookmarkStart w:id="0" w:name="_Hlk28462151"/>
    </w:p>
    <w:bookmarkEnd w:id="0"/>
    <w:p w14:paraId="03B0B7B9"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Terminología Asociada al Entrenamiento Físico-Deportivo</w:t>
      </w:r>
    </w:p>
    <w:p w14:paraId="2D84EAC2"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Entrenamiento</w:t>
      </w:r>
    </w:p>
    <w:p w14:paraId="5F2ED0F1"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Entrenamiento físico</w:t>
      </w:r>
    </w:p>
    <w:p w14:paraId="22129DCC"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lastRenderedPageBreak/>
        <w:tab/>
        <w:t>3.</w:t>
      </w:r>
      <w:r w:rsidRPr="007C43D6">
        <w:rPr>
          <w:rFonts w:ascii="Arial" w:hAnsi="Arial" w:cs="Arial"/>
          <w:sz w:val="24"/>
          <w:szCs w:val="24"/>
        </w:rPr>
        <w:tab/>
        <w:t>Entrenamiento deportivo</w:t>
      </w:r>
    </w:p>
    <w:p w14:paraId="3F3C5255"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Entrenamiento físico-deportivo</w:t>
      </w:r>
    </w:p>
    <w:p w14:paraId="082F5BB4"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5.</w:t>
      </w:r>
      <w:r w:rsidRPr="007C43D6">
        <w:rPr>
          <w:rFonts w:ascii="Arial" w:hAnsi="Arial" w:cs="Arial"/>
          <w:sz w:val="24"/>
          <w:szCs w:val="24"/>
        </w:rPr>
        <w:tab/>
        <w:t>Ciclos</w:t>
      </w:r>
    </w:p>
    <w:p w14:paraId="1BDDAD2F"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6.</w:t>
      </w:r>
      <w:r w:rsidRPr="007C43D6">
        <w:rPr>
          <w:rFonts w:ascii="Arial" w:hAnsi="Arial" w:cs="Arial"/>
          <w:sz w:val="24"/>
          <w:szCs w:val="24"/>
        </w:rPr>
        <w:tab/>
        <w:t>Periodos</w:t>
      </w:r>
    </w:p>
    <w:p w14:paraId="22499EAC"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7.</w:t>
      </w:r>
      <w:r w:rsidRPr="007C43D6">
        <w:rPr>
          <w:rFonts w:ascii="Arial" w:hAnsi="Arial" w:cs="Arial"/>
          <w:sz w:val="24"/>
          <w:szCs w:val="24"/>
        </w:rPr>
        <w:tab/>
        <w:t>Calendario de competencias o temporada</w:t>
      </w:r>
    </w:p>
    <w:p w14:paraId="7D58E19B"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8.</w:t>
      </w:r>
      <w:r w:rsidRPr="007C43D6">
        <w:rPr>
          <w:rFonts w:ascii="Arial" w:hAnsi="Arial" w:cs="Arial"/>
          <w:sz w:val="24"/>
          <w:szCs w:val="24"/>
        </w:rPr>
        <w:tab/>
        <w:t>Periodización</w:t>
      </w:r>
    </w:p>
    <w:p w14:paraId="55D3EF31"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9.</w:t>
      </w:r>
      <w:r w:rsidRPr="007C43D6">
        <w:rPr>
          <w:rFonts w:ascii="Arial" w:hAnsi="Arial" w:cs="Arial"/>
          <w:sz w:val="24"/>
          <w:szCs w:val="24"/>
        </w:rPr>
        <w:tab/>
        <w:t>Etapas o fases del entrenamiento deportivo</w:t>
      </w:r>
    </w:p>
    <w:p w14:paraId="3E8C1C9E"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10.</w:t>
      </w:r>
      <w:r w:rsidRPr="007C43D6">
        <w:rPr>
          <w:rFonts w:ascii="Arial" w:hAnsi="Arial" w:cs="Arial"/>
          <w:sz w:val="24"/>
          <w:szCs w:val="24"/>
        </w:rPr>
        <w:tab/>
        <w:t>Macrociclos</w:t>
      </w:r>
    </w:p>
    <w:p w14:paraId="2032AFDE"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11.</w:t>
      </w:r>
      <w:r w:rsidRPr="007C43D6">
        <w:rPr>
          <w:rFonts w:ascii="Arial" w:hAnsi="Arial" w:cs="Arial"/>
          <w:sz w:val="24"/>
          <w:szCs w:val="24"/>
        </w:rPr>
        <w:tab/>
        <w:t>Mesociclos</w:t>
      </w:r>
    </w:p>
    <w:p w14:paraId="5391A2A7"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12.</w:t>
      </w:r>
      <w:r w:rsidRPr="007C43D6">
        <w:rPr>
          <w:rFonts w:ascii="Arial" w:hAnsi="Arial" w:cs="Arial"/>
          <w:sz w:val="24"/>
          <w:szCs w:val="24"/>
        </w:rPr>
        <w:tab/>
        <w:t>Microciclos</w:t>
      </w:r>
    </w:p>
    <w:p w14:paraId="1519B3B1"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13.</w:t>
      </w:r>
      <w:r w:rsidRPr="007C43D6">
        <w:rPr>
          <w:rFonts w:ascii="Arial" w:hAnsi="Arial" w:cs="Arial"/>
          <w:sz w:val="24"/>
          <w:szCs w:val="24"/>
        </w:rPr>
        <w:tab/>
        <w:t>Sesión de entrenamiento físico-deportivo</w:t>
      </w:r>
    </w:p>
    <w:p w14:paraId="160F4AAC"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14.</w:t>
      </w:r>
      <w:r w:rsidRPr="007C43D6">
        <w:rPr>
          <w:rFonts w:ascii="Arial" w:hAnsi="Arial" w:cs="Arial"/>
          <w:sz w:val="24"/>
          <w:szCs w:val="24"/>
        </w:rPr>
        <w:tab/>
        <w:t>Unidad del entrenamiento físico-deportivo</w:t>
      </w:r>
    </w:p>
    <w:p w14:paraId="63B052E4"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15.</w:t>
      </w:r>
      <w:r w:rsidRPr="007C43D6">
        <w:rPr>
          <w:rFonts w:ascii="Arial" w:hAnsi="Arial" w:cs="Arial"/>
          <w:sz w:val="24"/>
          <w:szCs w:val="24"/>
        </w:rPr>
        <w:tab/>
        <w:t>Preparaciones para el entrenamiento físico-deportivo periodizado</w:t>
      </w:r>
    </w:p>
    <w:p w14:paraId="7E68EDAF"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16.</w:t>
      </w:r>
      <w:r w:rsidRPr="007C43D6">
        <w:rPr>
          <w:rFonts w:ascii="Arial" w:hAnsi="Arial" w:cs="Arial"/>
          <w:sz w:val="24"/>
          <w:szCs w:val="24"/>
        </w:rPr>
        <w:tab/>
        <w:t>Controles para la periodización del entrenamiento físico-deportivo</w:t>
      </w:r>
    </w:p>
    <w:p w14:paraId="1A735241" w14:textId="10715A94" w:rsidR="00173961" w:rsidRPr="007C43D6" w:rsidRDefault="00173961" w:rsidP="00C61596">
      <w:pPr>
        <w:spacing w:after="0" w:line="240" w:lineRule="auto"/>
        <w:ind w:left="2160" w:hanging="720"/>
        <w:rPr>
          <w:rFonts w:ascii="Arial" w:hAnsi="Arial" w:cs="Arial"/>
          <w:sz w:val="24"/>
          <w:szCs w:val="24"/>
        </w:rPr>
      </w:pPr>
      <w:r w:rsidRPr="007C43D6">
        <w:rPr>
          <w:rFonts w:ascii="Arial" w:hAnsi="Arial" w:cs="Arial"/>
          <w:sz w:val="24"/>
          <w:szCs w:val="24"/>
        </w:rPr>
        <w:t>17.</w:t>
      </w:r>
      <w:r w:rsidRPr="007C43D6">
        <w:rPr>
          <w:rFonts w:ascii="Arial" w:hAnsi="Arial" w:cs="Arial"/>
          <w:sz w:val="24"/>
          <w:szCs w:val="24"/>
        </w:rPr>
        <w:tab/>
        <w:t>Plan gráfico de la periodización para el entrenamiento físico-deportivo</w:t>
      </w:r>
    </w:p>
    <w:p w14:paraId="55274EDE"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18.</w:t>
      </w:r>
      <w:r w:rsidRPr="007C43D6">
        <w:rPr>
          <w:rFonts w:ascii="Arial" w:hAnsi="Arial" w:cs="Arial"/>
          <w:sz w:val="24"/>
          <w:szCs w:val="24"/>
        </w:rPr>
        <w:tab/>
        <w:t xml:space="preserve">Periodización de las cualidades físicas </w:t>
      </w:r>
      <w:proofErr w:type="spellStart"/>
      <w:r w:rsidRPr="007C43D6">
        <w:rPr>
          <w:rFonts w:ascii="Arial" w:hAnsi="Arial" w:cs="Arial"/>
          <w:sz w:val="24"/>
          <w:szCs w:val="24"/>
        </w:rPr>
        <w:t>biomotoras</w:t>
      </w:r>
      <w:proofErr w:type="spellEnd"/>
    </w:p>
    <w:p w14:paraId="600990E2"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19.</w:t>
      </w:r>
      <w:r w:rsidRPr="007C43D6">
        <w:rPr>
          <w:rFonts w:ascii="Arial" w:hAnsi="Arial" w:cs="Arial"/>
          <w:sz w:val="24"/>
          <w:szCs w:val="24"/>
        </w:rPr>
        <w:tab/>
        <w:t>Periodización integrada del entrenamiento físico deportivo</w:t>
      </w:r>
    </w:p>
    <w:p w14:paraId="6A082011"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Planificación y Diseño del Entrenamiento Físico-Deportivo Periodizado</w:t>
      </w:r>
    </w:p>
    <w:p w14:paraId="54C31094"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Diseño y planificación de los ciclos de entrenamiento integrados</w:t>
      </w:r>
    </w:p>
    <w:p w14:paraId="5A5FE6E4"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Cimientos teóricos e históricos del entrenamiento físico-deportivo periodizado</w:t>
      </w:r>
    </w:p>
    <w:p w14:paraId="2C298C99"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Valor, requisitos y recomendaciones para la planificación encauzada hacia el entrenamiento físico-deportivo de naturaleza cíclico</w:t>
      </w:r>
    </w:p>
    <w:p w14:paraId="5103A645"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La importancia del análisis de necesidades del deporte, los atletas y las posiciones que participan los competidores de equipos de conjunto</w:t>
      </w:r>
    </w:p>
    <w:p w14:paraId="140E72FF"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d.</w:t>
      </w:r>
      <w:r w:rsidRPr="007C43D6">
        <w:rPr>
          <w:rFonts w:ascii="Arial" w:hAnsi="Arial" w:cs="Arial"/>
          <w:sz w:val="24"/>
          <w:szCs w:val="24"/>
        </w:rPr>
        <w:tab/>
        <w:t>El calendario, o temporada, de los eventos competitivos</w:t>
      </w:r>
    </w:p>
    <w:p w14:paraId="095E5085"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e.</w:t>
      </w:r>
      <w:r w:rsidRPr="007C43D6">
        <w:rPr>
          <w:rFonts w:ascii="Arial" w:hAnsi="Arial" w:cs="Arial"/>
          <w:sz w:val="24"/>
          <w:szCs w:val="24"/>
        </w:rPr>
        <w:tab/>
        <w:t>Consideraciones para la selección del tipo de periodización que se ajuste a la idiosincrasia del deporte de conjunto o individual</w:t>
      </w:r>
    </w:p>
    <w:p w14:paraId="0243B46B"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f.</w:t>
      </w:r>
      <w:r w:rsidRPr="007C43D6">
        <w:rPr>
          <w:rFonts w:ascii="Arial" w:hAnsi="Arial" w:cs="Arial"/>
          <w:sz w:val="24"/>
          <w:szCs w:val="24"/>
        </w:rPr>
        <w:tab/>
        <w:t>Ordenación sistemática para la periodización integrada</w:t>
      </w:r>
    </w:p>
    <w:p w14:paraId="7A6D25E3"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Periodización de las cualidades físicas del competidor</w:t>
      </w:r>
    </w:p>
    <w:p w14:paraId="48537E70"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 xml:space="preserve">Las habilidades </w:t>
      </w:r>
      <w:proofErr w:type="spellStart"/>
      <w:r w:rsidRPr="007C43D6">
        <w:rPr>
          <w:rFonts w:ascii="Arial" w:hAnsi="Arial" w:cs="Arial"/>
          <w:sz w:val="24"/>
          <w:szCs w:val="24"/>
        </w:rPr>
        <w:t>biomotoras</w:t>
      </w:r>
      <w:proofErr w:type="spellEnd"/>
      <w:r w:rsidRPr="007C43D6">
        <w:rPr>
          <w:rFonts w:ascii="Arial" w:hAnsi="Arial" w:cs="Arial"/>
          <w:sz w:val="24"/>
          <w:szCs w:val="24"/>
        </w:rPr>
        <w:t xml:space="preserve"> de los deportistas</w:t>
      </w:r>
    </w:p>
    <w:p w14:paraId="46265ABD"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 xml:space="preserve">Despliegue e integración de las cualidades físicas </w:t>
      </w:r>
      <w:proofErr w:type="spellStart"/>
      <w:r w:rsidRPr="007C43D6">
        <w:rPr>
          <w:rFonts w:ascii="Arial" w:hAnsi="Arial" w:cs="Arial"/>
          <w:sz w:val="24"/>
          <w:szCs w:val="24"/>
        </w:rPr>
        <w:t>biomotoras</w:t>
      </w:r>
      <w:proofErr w:type="spellEnd"/>
      <w:r w:rsidRPr="007C43D6">
        <w:rPr>
          <w:rFonts w:ascii="Arial" w:hAnsi="Arial" w:cs="Arial"/>
          <w:sz w:val="24"/>
          <w:szCs w:val="24"/>
        </w:rPr>
        <w:t xml:space="preserve"> a lo largo de la estructura periodizada del entrenamiento físico-deportivo</w:t>
      </w:r>
    </w:p>
    <w:p w14:paraId="4873EC83"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Planificación de las unidades de entrenamiento</w:t>
      </w:r>
    </w:p>
    <w:p w14:paraId="22452DFD"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Clasificación de las sesiones de entrenamiento:</w:t>
      </w:r>
    </w:p>
    <w:p w14:paraId="530218ED" w14:textId="77777777" w:rsidR="00173961" w:rsidRPr="007C43D6" w:rsidRDefault="00173961" w:rsidP="00173961">
      <w:pPr>
        <w:spacing w:after="0" w:line="240" w:lineRule="auto"/>
        <w:ind w:left="3600" w:hanging="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En acorde a las tareas ejecutadas durante cada unidad de entrenamiento</w:t>
      </w:r>
    </w:p>
    <w:p w14:paraId="12832A05" w14:textId="77777777" w:rsidR="00173961" w:rsidRPr="007C43D6" w:rsidRDefault="00173961" w:rsidP="00173961">
      <w:pPr>
        <w:spacing w:after="0" w:line="240" w:lineRule="auto"/>
        <w:ind w:left="288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Según la disposición de los atletas y grupos</w:t>
      </w:r>
    </w:p>
    <w:p w14:paraId="4CEFC733" w14:textId="77777777" w:rsidR="00173961" w:rsidRPr="007C43D6" w:rsidRDefault="00173961" w:rsidP="00173961">
      <w:pPr>
        <w:spacing w:after="0" w:line="240" w:lineRule="auto"/>
        <w:ind w:left="1440"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Estructura de las sesiones de entrenamiento</w:t>
      </w:r>
    </w:p>
    <w:p w14:paraId="25B9D103" w14:textId="77777777" w:rsidR="00173961" w:rsidRPr="007C43D6" w:rsidRDefault="00173961" w:rsidP="00173961">
      <w:pPr>
        <w:spacing w:after="0" w:line="240" w:lineRule="auto"/>
        <w:ind w:left="1440" w:firstLine="72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Itinerario diario para las unidades de entrenamiento</w:t>
      </w:r>
    </w:p>
    <w:p w14:paraId="64941FA1"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lastRenderedPageBreak/>
        <w:t>d.</w:t>
      </w:r>
      <w:r w:rsidRPr="007C43D6">
        <w:rPr>
          <w:rFonts w:ascii="Arial" w:hAnsi="Arial" w:cs="Arial"/>
          <w:sz w:val="24"/>
          <w:szCs w:val="24"/>
        </w:rPr>
        <w:tab/>
        <w:t>Simulación de los eventos competitivos durante las sesiones de entrenamiento físico-deportivo</w:t>
      </w:r>
    </w:p>
    <w:p w14:paraId="218E3E87"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Periodización del plan anual integrado:</w:t>
      </w:r>
    </w:p>
    <w:p w14:paraId="69018F1E"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Componentes del plan anual integrado</w:t>
      </w:r>
    </w:p>
    <w:p w14:paraId="7BDC5613" w14:textId="6303DE69" w:rsidR="00173961" w:rsidRPr="007C43D6" w:rsidRDefault="00173961" w:rsidP="00C61596">
      <w:pPr>
        <w:spacing w:after="0" w:line="240" w:lineRule="auto"/>
        <w:ind w:left="2880" w:hanging="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Pasos a seguir para la periodización del plan anual integrado</w:t>
      </w:r>
    </w:p>
    <w:p w14:paraId="4EDF117C"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Fases y macrociclos</w:t>
      </w:r>
    </w:p>
    <w:p w14:paraId="5EAEA22E"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Clasificación cíclica del plan anual integrado</w:t>
      </w:r>
    </w:p>
    <w:p w14:paraId="6C909A45"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e.</w:t>
      </w:r>
      <w:r w:rsidRPr="007C43D6">
        <w:rPr>
          <w:rFonts w:ascii="Arial" w:hAnsi="Arial" w:cs="Arial"/>
          <w:sz w:val="24"/>
          <w:szCs w:val="24"/>
        </w:rPr>
        <w:tab/>
        <w:t>Periodización selectiva</w:t>
      </w:r>
    </w:p>
    <w:p w14:paraId="027B47ED"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f.</w:t>
      </w:r>
      <w:r w:rsidRPr="007C43D6">
        <w:rPr>
          <w:rFonts w:ascii="Arial" w:hAnsi="Arial" w:cs="Arial"/>
          <w:sz w:val="24"/>
          <w:szCs w:val="24"/>
        </w:rPr>
        <w:tab/>
        <w:t xml:space="preserve">Periodización integrada de las cualidades físicas </w:t>
      </w:r>
      <w:proofErr w:type="spellStart"/>
      <w:r w:rsidRPr="007C43D6">
        <w:rPr>
          <w:rFonts w:ascii="Arial" w:hAnsi="Arial" w:cs="Arial"/>
          <w:sz w:val="24"/>
          <w:szCs w:val="24"/>
        </w:rPr>
        <w:t>biomotoras</w:t>
      </w:r>
      <w:proofErr w:type="spellEnd"/>
      <w:r w:rsidRPr="007C43D6">
        <w:rPr>
          <w:rFonts w:ascii="Arial" w:hAnsi="Arial" w:cs="Arial"/>
          <w:sz w:val="24"/>
          <w:szCs w:val="24"/>
        </w:rPr>
        <w:t>, la nutrición y la psicología deportiva</w:t>
      </w:r>
    </w:p>
    <w:p w14:paraId="104372E5" w14:textId="7F7596F7" w:rsidR="00173961" w:rsidRPr="007C43D6" w:rsidRDefault="00173961" w:rsidP="00C61596">
      <w:pPr>
        <w:spacing w:after="0" w:line="240" w:lineRule="auto"/>
        <w:ind w:left="2880" w:hanging="720"/>
        <w:rPr>
          <w:rFonts w:ascii="Arial" w:hAnsi="Arial" w:cs="Arial"/>
          <w:sz w:val="24"/>
          <w:szCs w:val="24"/>
        </w:rPr>
      </w:pPr>
      <w:r w:rsidRPr="007C43D6">
        <w:rPr>
          <w:rFonts w:ascii="Arial" w:hAnsi="Arial" w:cs="Arial"/>
          <w:sz w:val="24"/>
          <w:szCs w:val="24"/>
        </w:rPr>
        <w:t>g.</w:t>
      </w:r>
      <w:r w:rsidRPr="007C43D6">
        <w:rPr>
          <w:rFonts w:ascii="Arial" w:hAnsi="Arial" w:cs="Arial"/>
          <w:sz w:val="24"/>
          <w:szCs w:val="24"/>
        </w:rPr>
        <w:tab/>
        <w:t>Manejo efectivo del estímulo y estresantes durante la periodización</w:t>
      </w:r>
      <w:r w:rsidR="00C61596">
        <w:rPr>
          <w:rFonts w:ascii="Arial" w:hAnsi="Arial" w:cs="Arial"/>
          <w:sz w:val="24"/>
          <w:szCs w:val="24"/>
        </w:rPr>
        <w:tab/>
      </w:r>
      <w:r w:rsidRPr="007C43D6">
        <w:rPr>
          <w:rFonts w:ascii="Arial" w:hAnsi="Arial" w:cs="Arial"/>
          <w:sz w:val="24"/>
          <w:szCs w:val="24"/>
        </w:rPr>
        <w:t>anual</w:t>
      </w:r>
    </w:p>
    <w:p w14:paraId="069B6F32"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h.</w:t>
      </w:r>
      <w:r w:rsidRPr="007C43D6">
        <w:rPr>
          <w:rFonts w:ascii="Arial" w:hAnsi="Arial" w:cs="Arial"/>
          <w:sz w:val="24"/>
          <w:szCs w:val="24"/>
        </w:rPr>
        <w:tab/>
        <w:t>Pruebas y evaluaciones</w:t>
      </w:r>
    </w:p>
    <w:p w14:paraId="140586E4" w14:textId="02CF4185" w:rsidR="00173961" w:rsidRPr="007C43D6" w:rsidRDefault="00173961" w:rsidP="00C61596">
      <w:pPr>
        <w:spacing w:after="0" w:line="240" w:lineRule="auto"/>
        <w:ind w:left="2880" w:hanging="720"/>
        <w:rPr>
          <w:rFonts w:ascii="Arial" w:hAnsi="Arial" w:cs="Arial"/>
          <w:sz w:val="24"/>
          <w:szCs w:val="24"/>
        </w:rPr>
      </w:pPr>
      <w:r w:rsidRPr="007C43D6">
        <w:rPr>
          <w:rFonts w:ascii="Arial" w:hAnsi="Arial" w:cs="Arial"/>
          <w:sz w:val="24"/>
          <w:szCs w:val="24"/>
        </w:rPr>
        <w:t>i.</w:t>
      </w:r>
      <w:r w:rsidRPr="007C43D6">
        <w:rPr>
          <w:rFonts w:ascii="Arial" w:hAnsi="Arial" w:cs="Arial"/>
          <w:sz w:val="24"/>
          <w:szCs w:val="24"/>
        </w:rPr>
        <w:tab/>
        <w:t>Plan gráfico periodizado del entrenamiento físico-deportivo anual</w:t>
      </w:r>
    </w:p>
    <w:p w14:paraId="3314955F"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t>Metodología para alcanzar la forma óptima y el ajuste de las cargas de entrenamiento previo a la etapa competitiva</w:t>
      </w:r>
    </w:p>
    <w:p w14:paraId="37B32E5C"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Consideraciones del entrenamiento físico-deportivo periodizado conducente a logro de la forma óptima</w:t>
      </w:r>
    </w:p>
    <w:p w14:paraId="700658E2"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Forma óptima:</w:t>
      </w:r>
    </w:p>
    <w:p w14:paraId="3E8CD1A9"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Concepto</w:t>
      </w:r>
    </w:p>
    <w:p w14:paraId="3B54081A"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Variables que afectan la forma óptima</w:t>
      </w:r>
    </w:p>
    <w:p w14:paraId="21C7A0C5"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Curva de la forma óptima</w:t>
      </w:r>
    </w:p>
    <w:p w14:paraId="026F5872"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Índice de la forma óptima</w:t>
      </w:r>
    </w:p>
    <w:p w14:paraId="04A0CDB5"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Disminución progresiva de las cargas de entrenamiento previo a la competencia deportiva (tapering)</w:t>
      </w:r>
    </w:p>
    <w:p w14:paraId="28004664"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Descripción</w:t>
      </w:r>
    </w:p>
    <w:p w14:paraId="2D992630"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Modelos</w:t>
      </w:r>
    </w:p>
    <w:p w14:paraId="675ACF0C"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Metodología y protocolos</w:t>
      </w:r>
    </w:p>
    <w:p w14:paraId="21C5EC1F"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Duración</w:t>
      </w:r>
    </w:p>
    <w:p w14:paraId="41001A82"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ab/>
        <w:t>5)</w:t>
      </w:r>
      <w:r w:rsidRPr="007C43D6">
        <w:rPr>
          <w:rFonts w:ascii="Arial" w:hAnsi="Arial" w:cs="Arial"/>
          <w:sz w:val="24"/>
          <w:szCs w:val="24"/>
        </w:rPr>
        <w:tab/>
        <w:t>Efectos favorables para la ejecutoria atlética</w:t>
      </w:r>
    </w:p>
    <w:p w14:paraId="3C05BE60"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d.</w:t>
      </w:r>
      <w:r w:rsidRPr="007C43D6">
        <w:rPr>
          <w:rFonts w:ascii="Arial" w:hAnsi="Arial" w:cs="Arial"/>
          <w:sz w:val="24"/>
          <w:szCs w:val="24"/>
        </w:rPr>
        <w:tab/>
        <w:t>Identificación de la forma óptima</w:t>
      </w:r>
    </w:p>
    <w:p w14:paraId="436537D9" w14:textId="77777777" w:rsidR="00173961" w:rsidRPr="007C43D6" w:rsidRDefault="00173961" w:rsidP="00173961">
      <w:pPr>
        <w:spacing w:after="0" w:line="240" w:lineRule="auto"/>
        <w:ind w:left="2880" w:hanging="720"/>
        <w:rPr>
          <w:rFonts w:ascii="Arial" w:hAnsi="Arial" w:cs="Arial"/>
          <w:sz w:val="24"/>
          <w:szCs w:val="24"/>
        </w:rPr>
      </w:pPr>
      <w:r w:rsidRPr="007C43D6">
        <w:rPr>
          <w:rFonts w:ascii="Arial" w:hAnsi="Arial" w:cs="Arial"/>
          <w:sz w:val="24"/>
          <w:szCs w:val="24"/>
        </w:rPr>
        <w:t>e.</w:t>
      </w:r>
      <w:r w:rsidRPr="007C43D6">
        <w:rPr>
          <w:rFonts w:ascii="Arial" w:hAnsi="Arial" w:cs="Arial"/>
          <w:sz w:val="24"/>
          <w:szCs w:val="24"/>
        </w:rPr>
        <w:tab/>
        <w:t>Mantenimiento de la forma óptima</w:t>
      </w:r>
    </w:p>
    <w:p w14:paraId="1D1C6AE8"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Métodos de Entrenamiento Físico-Deportivo de Índole Periodizado</w:t>
      </w:r>
    </w:p>
    <w:p w14:paraId="663E0F69"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Desarrollo periodizado de la aptitud muscular</w:t>
      </w:r>
    </w:p>
    <w:p w14:paraId="75E213C5"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a.</w:t>
      </w:r>
      <w:r w:rsidRPr="007C43D6">
        <w:rPr>
          <w:rFonts w:ascii="Arial" w:hAnsi="Arial" w:cs="Arial"/>
          <w:sz w:val="24"/>
          <w:szCs w:val="24"/>
        </w:rPr>
        <w:tab/>
        <w:t>Fortaleza muscular</w:t>
      </w:r>
    </w:p>
    <w:p w14:paraId="7D1D6A98"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b.</w:t>
      </w:r>
      <w:r w:rsidRPr="007C43D6">
        <w:rPr>
          <w:rFonts w:ascii="Arial" w:hAnsi="Arial" w:cs="Arial"/>
          <w:sz w:val="24"/>
          <w:szCs w:val="24"/>
        </w:rPr>
        <w:tab/>
        <w:t>Tolerancia muscular</w:t>
      </w:r>
    </w:p>
    <w:p w14:paraId="6C8F3723"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c.</w:t>
      </w:r>
      <w:r w:rsidRPr="007C43D6">
        <w:rPr>
          <w:rFonts w:ascii="Arial" w:hAnsi="Arial" w:cs="Arial"/>
          <w:sz w:val="24"/>
          <w:szCs w:val="24"/>
        </w:rPr>
        <w:tab/>
        <w:t>Potencia muscular</w:t>
      </w:r>
    </w:p>
    <w:p w14:paraId="4D432589" w14:textId="4AFC123F" w:rsidR="00173961" w:rsidRPr="007C43D6" w:rsidRDefault="00173961" w:rsidP="000C4E1F">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Entrenamiento periodizado para la capacidad glucolítica o anaeróbica</w:t>
      </w:r>
    </w:p>
    <w:p w14:paraId="2403E14C" w14:textId="5BF7C2E1"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Entrenamiento periodizado de la velocidad y rapidez</w:t>
      </w:r>
    </w:p>
    <w:p w14:paraId="43E6E2FF"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4.</w:t>
      </w:r>
      <w:r w:rsidRPr="007C43D6">
        <w:rPr>
          <w:rFonts w:ascii="Arial" w:hAnsi="Arial" w:cs="Arial"/>
          <w:sz w:val="24"/>
          <w:szCs w:val="24"/>
        </w:rPr>
        <w:tab/>
        <w:t>Entrenamiento periodizado de la agilidad</w:t>
      </w:r>
    </w:p>
    <w:p w14:paraId="0B9F27EF" w14:textId="77777777" w:rsidR="00173961" w:rsidRPr="007C43D6" w:rsidRDefault="00173961" w:rsidP="00173961">
      <w:pPr>
        <w:spacing w:after="0" w:line="240" w:lineRule="auto"/>
        <w:ind w:left="1440" w:hanging="720"/>
        <w:rPr>
          <w:rFonts w:ascii="Arial" w:hAnsi="Arial" w:cs="Arial"/>
          <w:sz w:val="24"/>
          <w:szCs w:val="24"/>
        </w:rPr>
      </w:pPr>
      <w:r w:rsidRPr="007C43D6">
        <w:rPr>
          <w:rFonts w:ascii="Arial" w:hAnsi="Arial" w:cs="Arial"/>
          <w:sz w:val="24"/>
          <w:szCs w:val="24"/>
        </w:rPr>
        <w:tab/>
        <w:t>5.</w:t>
      </w:r>
      <w:r w:rsidRPr="007C43D6">
        <w:rPr>
          <w:rFonts w:ascii="Arial" w:hAnsi="Arial" w:cs="Arial"/>
          <w:sz w:val="24"/>
          <w:szCs w:val="24"/>
        </w:rPr>
        <w:tab/>
        <w:t>Entrenamiento periodizado para la tolerancia cardiorrespiratoria o</w:t>
      </w:r>
    </w:p>
    <w:p w14:paraId="73CBA063" w14:textId="77777777" w:rsidR="00173961" w:rsidRPr="007C43D6" w:rsidRDefault="00173961" w:rsidP="00173961">
      <w:pPr>
        <w:spacing w:after="0" w:line="240" w:lineRule="auto"/>
        <w:ind w:left="1440" w:firstLine="720"/>
        <w:rPr>
          <w:rFonts w:ascii="Arial" w:hAnsi="Arial" w:cs="Arial"/>
          <w:sz w:val="24"/>
          <w:szCs w:val="24"/>
        </w:rPr>
      </w:pPr>
      <w:r w:rsidRPr="007C43D6">
        <w:rPr>
          <w:rFonts w:ascii="Arial" w:hAnsi="Arial" w:cs="Arial"/>
          <w:sz w:val="24"/>
          <w:szCs w:val="24"/>
        </w:rPr>
        <w:t>potencia aeróbica</w:t>
      </w:r>
    </w:p>
    <w:p w14:paraId="65D4E861"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D.</w:t>
      </w:r>
      <w:r w:rsidRPr="007C43D6">
        <w:rPr>
          <w:rFonts w:ascii="Arial" w:hAnsi="Arial" w:cs="Arial"/>
          <w:sz w:val="24"/>
          <w:szCs w:val="24"/>
        </w:rPr>
        <w:tab/>
        <w:t>Periodización Integrada en Conformidad al Nivel y Tipo de Atleta</w:t>
      </w:r>
    </w:p>
    <w:p w14:paraId="33E3B92A"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lastRenderedPageBreak/>
        <w:tab/>
        <w:t>1.</w:t>
      </w:r>
      <w:r w:rsidRPr="007C43D6">
        <w:rPr>
          <w:rFonts w:ascii="Arial" w:hAnsi="Arial" w:cs="Arial"/>
          <w:sz w:val="24"/>
          <w:szCs w:val="24"/>
        </w:rPr>
        <w:tab/>
        <w:t>Atletas de escuela superior</w:t>
      </w:r>
    </w:p>
    <w:p w14:paraId="424357A0"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2.</w:t>
      </w:r>
      <w:r w:rsidRPr="007C43D6">
        <w:rPr>
          <w:rFonts w:ascii="Arial" w:hAnsi="Arial" w:cs="Arial"/>
          <w:sz w:val="24"/>
          <w:szCs w:val="24"/>
        </w:rPr>
        <w:tab/>
        <w:t>Atletas universitarios</w:t>
      </w:r>
    </w:p>
    <w:p w14:paraId="2C856706"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3.</w:t>
      </w:r>
      <w:r w:rsidRPr="007C43D6">
        <w:rPr>
          <w:rFonts w:ascii="Arial" w:hAnsi="Arial" w:cs="Arial"/>
          <w:sz w:val="24"/>
          <w:szCs w:val="24"/>
        </w:rPr>
        <w:tab/>
        <w:t>Atletas profesionales</w:t>
      </w:r>
    </w:p>
    <w:p w14:paraId="14CE191D" w14:textId="77777777" w:rsidR="00173961" w:rsidRPr="007C43D6" w:rsidRDefault="00173961" w:rsidP="000C4E1F">
      <w:pPr>
        <w:spacing w:after="0" w:line="240" w:lineRule="auto"/>
        <w:ind w:left="1440" w:hanging="720"/>
        <w:rPr>
          <w:rFonts w:ascii="Arial" w:hAnsi="Arial" w:cs="Arial"/>
          <w:sz w:val="24"/>
          <w:szCs w:val="24"/>
        </w:rPr>
      </w:pPr>
      <w:r w:rsidRPr="007C43D6">
        <w:rPr>
          <w:rFonts w:ascii="Arial" w:hAnsi="Arial" w:cs="Arial"/>
          <w:sz w:val="24"/>
          <w:szCs w:val="24"/>
        </w:rPr>
        <w:t>E.</w:t>
      </w:r>
      <w:r w:rsidRPr="007C43D6">
        <w:rPr>
          <w:rFonts w:ascii="Arial" w:hAnsi="Arial" w:cs="Arial"/>
          <w:sz w:val="24"/>
          <w:szCs w:val="24"/>
        </w:rPr>
        <w:tab/>
        <w:t xml:space="preserve">Medidas Preventivas para eludir el </w:t>
      </w:r>
      <w:proofErr w:type="spellStart"/>
      <w:r w:rsidRPr="007C43D6">
        <w:rPr>
          <w:rFonts w:ascii="Arial" w:hAnsi="Arial" w:cs="Arial"/>
          <w:sz w:val="24"/>
          <w:szCs w:val="24"/>
        </w:rPr>
        <w:t>Sobre-entrenamiento</w:t>
      </w:r>
      <w:proofErr w:type="spellEnd"/>
      <w:r w:rsidRPr="007C43D6">
        <w:rPr>
          <w:rFonts w:ascii="Arial" w:hAnsi="Arial" w:cs="Arial"/>
          <w:sz w:val="24"/>
          <w:szCs w:val="24"/>
        </w:rPr>
        <w:t xml:space="preserve"> y la Fatiga Excesiva</w:t>
      </w:r>
    </w:p>
    <w:p w14:paraId="41A62F66"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1.</w:t>
      </w:r>
      <w:r w:rsidRPr="007C43D6">
        <w:rPr>
          <w:rFonts w:ascii="Arial" w:hAnsi="Arial" w:cs="Arial"/>
          <w:sz w:val="24"/>
          <w:szCs w:val="24"/>
        </w:rPr>
        <w:tab/>
        <w:t>Consideraciones preliminares</w:t>
      </w:r>
    </w:p>
    <w:p w14:paraId="1F7528EF"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 xml:space="preserve">El concepto del síndrome de adaptación general, </w:t>
      </w:r>
      <w:proofErr w:type="spellStart"/>
      <w:r w:rsidRPr="007C43D6">
        <w:rPr>
          <w:rFonts w:ascii="Arial" w:hAnsi="Arial" w:cs="Arial"/>
          <w:sz w:val="24"/>
          <w:szCs w:val="24"/>
        </w:rPr>
        <w:t>supercompensación</w:t>
      </w:r>
      <w:proofErr w:type="spellEnd"/>
      <w:r w:rsidRPr="007C43D6">
        <w:rPr>
          <w:rFonts w:ascii="Arial" w:hAnsi="Arial" w:cs="Arial"/>
          <w:sz w:val="24"/>
          <w:szCs w:val="24"/>
        </w:rPr>
        <w:t xml:space="preserve">, homeostasis y </w:t>
      </w:r>
      <w:proofErr w:type="spellStart"/>
      <w:r w:rsidRPr="007C43D6">
        <w:rPr>
          <w:rFonts w:ascii="Arial" w:hAnsi="Arial" w:cs="Arial"/>
          <w:sz w:val="24"/>
          <w:szCs w:val="24"/>
        </w:rPr>
        <w:t>alostasis</w:t>
      </w:r>
      <w:proofErr w:type="spellEnd"/>
      <w:r w:rsidRPr="007C43D6">
        <w:rPr>
          <w:rFonts w:ascii="Arial" w:hAnsi="Arial" w:cs="Arial"/>
          <w:sz w:val="24"/>
          <w:szCs w:val="24"/>
        </w:rPr>
        <w:t xml:space="preserve"> conexo a la metodología periodizada e integrada del entrenamiento físico-deportivo</w:t>
      </w:r>
    </w:p>
    <w:p w14:paraId="6CB01A3C"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Diferenciación</w:t>
      </w:r>
    </w:p>
    <w:p w14:paraId="3AEB5F97"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proofErr w:type="spellStart"/>
      <w:r w:rsidRPr="007C43D6">
        <w:rPr>
          <w:rFonts w:ascii="Arial" w:hAnsi="Arial" w:cs="Arial"/>
          <w:sz w:val="24"/>
          <w:szCs w:val="24"/>
        </w:rPr>
        <w:t>Sobreentrenamiento</w:t>
      </w:r>
      <w:proofErr w:type="spellEnd"/>
      <w:r w:rsidRPr="007C43D6">
        <w:rPr>
          <w:rFonts w:ascii="Arial" w:hAnsi="Arial" w:cs="Arial"/>
          <w:sz w:val="24"/>
          <w:szCs w:val="24"/>
        </w:rPr>
        <w:t xml:space="preserve"> y fatiga</w:t>
      </w:r>
    </w:p>
    <w:p w14:paraId="72BEFDFE"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Descripción y concepto</w:t>
      </w:r>
    </w:p>
    <w:p w14:paraId="2422E6D2"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ab/>
        <w:t>b.</w:t>
      </w:r>
      <w:r w:rsidRPr="007C43D6">
        <w:rPr>
          <w:rFonts w:ascii="Arial" w:hAnsi="Arial" w:cs="Arial"/>
          <w:sz w:val="24"/>
          <w:szCs w:val="24"/>
        </w:rPr>
        <w:tab/>
        <w:t>Tipos de fatiga:</w:t>
      </w:r>
    </w:p>
    <w:p w14:paraId="69FDCF58"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Central</w:t>
      </w:r>
    </w:p>
    <w:p w14:paraId="490840A1"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Periférica</w:t>
      </w:r>
    </w:p>
    <w:p w14:paraId="5CA43C46"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 xml:space="preserve">Efectos del </w:t>
      </w:r>
      <w:proofErr w:type="spellStart"/>
      <w:r w:rsidRPr="007C43D6">
        <w:rPr>
          <w:rFonts w:ascii="Arial" w:hAnsi="Arial" w:cs="Arial"/>
          <w:sz w:val="24"/>
          <w:szCs w:val="24"/>
        </w:rPr>
        <w:t>sobreentrenamiento</w:t>
      </w:r>
      <w:proofErr w:type="spellEnd"/>
      <w:r w:rsidRPr="007C43D6">
        <w:rPr>
          <w:rFonts w:ascii="Arial" w:hAnsi="Arial" w:cs="Arial"/>
          <w:sz w:val="24"/>
          <w:szCs w:val="24"/>
        </w:rPr>
        <w:t xml:space="preserve"> y fatiga</w:t>
      </w:r>
    </w:p>
    <w:p w14:paraId="23A936D4" w14:textId="77777777" w:rsidR="00173961" w:rsidRPr="007C43D6" w:rsidRDefault="00173961" w:rsidP="00173961">
      <w:pPr>
        <w:spacing w:after="0" w:line="240" w:lineRule="auto"/>
        <w:ind w:left="2160" w:firstLine="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 xml:space="preserve">Manifestaciones del </w:t>
      </w:r>
      <w:proofErr w:type="spellStart"/>
      <w:r w:rsidRPr="007C43D6">
        <w:rPr>
          <w:rFonts w:ascii="Arial" w:hAnsi="Arial" w:cs="Arial"/>
          <w:sz w:val="24"/>
          <w:szCs w:val="24"/>
        </w:rPr>
        <w:t>sobreentrenamiento</w:t>
      </w:r>
      <w:proofErr w:type="spellEnd"/>
      <w:r w:rsidRPr="007C43D6">
        <w:rPr>
          <w:rFonts w:ascii="Arial" w:hAnsi="Arial" w:cs="Arial"/>
          <w:sz w:val="24"/>
          <w:szCs w:val="24"/>
        </w:rPr>
        <w:t>: signos y síntomas</w:t>
      </w:r>
    </w:p>
    <w:p w14:paraId="2DA91DFC" w14:textId="77777777" w:rsidR="00173961" w:rsidRPr="007C43D6" w:rsidRDefault="00173961" w:rsidP="00173961">
      <w:pPr>
        <w:spacing w:after="0" w:line="240" w:lineRule="auto"/>
        <w:ind w:left="2160" w:firstLine="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t xml:space="preserve">Respuestas </w:t>
      </w:r>
      <w:proofErr w:type="spellStart"/>
      <w:r w:rsidRPr="007C43D6">
        <w:rPr>
          <w:rFonts w:ascii="Arial" w:hAnsi="Arial" w:cs="Arial"/>
          <w:sz w:val="24"/>
          <w:szCs w:val="24"/>
        </w:rPr>
        <w:t>patofisiológicas</w:t>
      </w:r>
      <w:proofErr w:type="spellEnd"/>
      <w:r w:rsidRPr="007C43D6">
        <w:rPr>
          <w:rFonts w:ascii="Arial" w:hAnsi="Arial" w:cs="Arial"/>
          <w:sz w:val="24"/>
          <w:szCs w:val="24"/>
        </w:rPr>
        <w:t xml:space="preserve"> de la fatiga</w:t>
      </w:r>
    </w:p>
    <w:p w14:paraId="4BF02483"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rPr>
        <w:tab/>
        <w:t>d.</w:t>
      </w:r>
      <w:r w:rsidRPr="007C43D6">
        <w:rPr>
          <w:rFonts w:ascii="Arial" w:hAnsi="Arial" w:cs="Arial"/>
          <w:sz w:val="24"/>
          <w:szCs w:val="24"/>
        </w:rPr>
        <w:tab/>
        <w:t>Monitoreando y midiendo la fatiga</w:t>
      </w:r>
    </w:p>
    <w:p w14:paraId="56B598DE"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b/>
        <w:t>5.</w:t>
      </w:r>
      <w:r w:rsidRPr="007C43D6">
        <w:rPr>
          <w:rFonts w:ascii="Arial" w:hAnsi="Arial" w:cs="Arial"/>
          <w:sz w:val="24"/>
          <w:szCs w:val="24"/>
        </w:rPr>
        <w:tab/>
        <w:t xml:space="preserve">Aspectos nutricionales del </w:t>
      </w:r>
      <w:proofErr w:type="spellStart"/>
      <w:r w:rsidRPr="007C43D6">
        <w:rPr>
          <w:rFonts w:ascii="Arial" w:hAnsi="Arial" w:cs="Arial"/>
          <w:sz w:val="24"/>
          <w:szCs w:val="24"/>
        </w:rPr>
        <w:t>sobreentrenamiento</w:t>
      </w:r>
      <w:proofErr w:type="spellEnd"/>
      <w:r w:rsidRPr="007C43D6">
        <w:rPr>
          <w:rFonts w:ascii="Arial" w:hAnsi="Arial" w:cs="Arial"/>
          <w:sz w:val="24"/>
          <w:szCs w:val="24"/>
        </w:rPr>
        <w:t xml:space="preserve"> y la fatiga</w:t>
      </w:r>
    </w:p>
    <w:p w14:paraId="0FB67057" w14:textId="77777777" w:rsidR="00173961" w:rsidRPr="007C43D6" w:rsidRDefault="00173961" w:rsidP="00173961">
      <w:pPr>
        <w:spacing w:after="0" w:line="240" w:lineRule="auto"/>
        <w:ind w:left="720" w:firstLine="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t xml:space="preserve">Aspectos psicológicos del </w:t>
      </w:r>
      <w:proofErr w:type="spellStart"/>
      <w:r w:rsidRPr="007C43D6">
        <w:rPr>
          <w:rFonts w:ascii="Arial" w:hAnsi="Arial" w:cs="Arial"/>
          <w:sz w:val="24"/>
          <w:szCs w:val="24"/>
        </w:rPr>
        <w:t>sobreentrenamiento</w:t>
      </w:r>
      <w:proofErr w:type="spellEnd"/>
      <w:r w:rsidRPr="007C43D6">
        <w:rPr>
          <w:rFonts w:ascii="Arial" w:hAnsi="Arial" w:cs="Arial"/>
          <w:sz w:val="24"/>
          <w:szCs w:val="24"/>
        </w:rPr>
        <w:t xml:space="preserve"> y la fatiga</w:t>
      </w:r>
    </w:p>
    <w:p w14:paraId="65007E76" w14:textId="77777777" w:rsidR="00173961" w:rsidRPr="007C43D6" w:rsidRDefault="00173961" w:rsidP="00173961">
      <w:pPr>
        <w:spacing w:after="0" w:line="240" w:lineRule="auto"/>
        <w:ind w:left="720" w:firstLine="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t xml:space="preserve">Medidas preventivas para el </w:t>
      </w:r>
      <w:proofErr w:type="spellStart"/>
      <w:r w:rsidRPr="007C43D6">
        <w:rPr>
          <w:rFonts w:ascii="Arial" w:hAnsi="Arial" w:cs="Arial"/>
          <w:sz w:val="24"/>
          <w:szCs w:val="24"/>
        </w:rPr>
        <w:t>sobreentrenamiento</w:t>
      </w:r>
      <w:proofErr w:type="spellEnd"/>
      <w:r w:rsidRPr="007C43D6">
        <w:rPr>
          <w:rFonts w:ascii="Arial" w:hAnsi="Arial" w:cs="Arial"/>
          <w:sz w:val="24"/>
          <w:szCs w:val="24"/>
        </w:rPr>
        <w:t xml:space="preserve"> y la fatiga</w:t>
      </w:r>
    </w:p>
    <w:p w14:paraId="5F00724C"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t>Optimización del volumen de entrenamiento: volumen máximo recuperable</w:t>
      </w:r>
    </w:p>
    <w:p w14:paraId="2F2DA9FF"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9.</w:t>
      </w:r>
      <w:r w:rsidRPr="007C43D6">
        <w:rPr>
          <w:rFonts w:ascii="Arial" w:hAnsi="Arial" w:cs="Arial"/>
          <w:sz w:val="24"/>
          <w:szCs w:val="24"/>
        </w:rPr>
        <w:tab/>
        <w:t xml:space="preserve">Sistemas para el manejo terapéutico del fenómeno </w:t>
      </w:r>
      <w:proofErr w:type="spellStart"/>
      <w:r w:rsidRPr="007C43D6">
        <w:rPr>
          <w:rFonts w:ascii="Arial" w:hAnsi="Arial" w:cs="Arial"/>
          <w:sz w:val="24"/>
          <w:szCs w:val="24"/>
        </w:rPr>
        <w:t>alostático</w:t>
      </w:r>
      <w:proofErr w:type="spellEnd"/>
    </w:p>
    <w:p w14:paraId="05DF740E"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10.</w:t>
      </w:r>
      <w:r w:rsidRPr="007C43D6">
        <w:rPr>
          <w:rFonts w:ascii="Arial" w:hAnsi="Arial" w:cs="Arial"/>
          <w:sz w:val="24"/>
          <w:szCs w:val="24"/>
        </w:rPr>
        <w:tab/>
        <w:t>El problema de los disturbios coligados a las deficiencias en la cantidad de horas que duerme el atleta.</w:t>
      </w:r>
    </w:p>
    <w:p w14:paraId="6873FD72" w14:textId="77777777" w:rsidR="00173961" w:rsidRPr="007C43D6" w:rsidRDefault="00173961" w:rsidP="00173961">
      <w:pPr>
        <w:spacing w:after="0" w:line="240" w:lineRule="auto"/>
        <w:rPr>
          <w:rFonts w:ascii="Arial" w:hAnsi="Arial" w:cs="Arial"/>
        </w:rPr>
      </w:pPr>
    </w:p>
    <w:p w14:paraId="44CEFFBE" w14:textId="77777777" w:rsidR="00173961" w:rsidRPr="007C43D6" w:rsidRDefault="00173961" w:rsidP="00173961">
      <w:pPr>
        <w:spacing w:after="0" w:line="240" w:lineRule="auto"/>
        <w:rPr>
          <w:rFonts w:ascii="Arial" w:hAnsi="Arial" w:cs="Arial"/>
          <w:b/>
          <w:sz w:val="24"/>
          <w:szCs w:val="24"/>
        </w:rPr>
      </w:pPr>
      <w:r w:rsidRPr="007C43D6">
        <w:rPr>
          <w:rFonts w:ascii="Arial" w:hAnsi="Arial" w:cs="Arial"/>
          <w:b/>
          <w:sz w:val="24"/>
          <w:szCs w:val="24"/>
        </w:rPr>
        <w:t>V.</w:t>
      </w:r>
      <w:r w:rsidRPr="007C43D6">
        <w:rPr>
          <w:rFonts w:ascii="Arial" w:hAnsi="Arial" w:cs="Arial"/>
          <w:b/>
          <w:sz w:val="24"/>
          <w:szCs w:val="24"/>
        </w:rPr>
        <w:tab/>
        <w:t>ACTIVIDADES PEDAGÓGICAS</w:t>
      </w:r>
    </w:p>
    <w:p w14:paraId="5435E321" w14:textId="77777777" w:rsidR="00173961" w:rsidRPr="007C43D6" w:rsidRDefault="00173961" w:rsidP="00173961">
      <w:pPr>
        <w:spacing w:after="0" w:line="240" w:lineRule="auto"/>
        <w:rPr>
          <w:rFonts w:ascii="Arial" w:hAnsi="Arial" w:cs="Arial"/>
          <w:sz w:val="24"/>
          <w:szCs w:val="24"/>
        </w:rPr>
      </w:pPr>
    </w:p>
    <w:p w14:paraId="3257514A"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A.</w:t>
      </w:r>
      <w:r w:rsidRPr="007C43D6">
        <w:rPr>
          <w:rFonts w:ascii="Arial" w:hAnsi="Arial" w:cs="Arial"/>
          <w:sz w:val="24"/>
          <w:szCs w:val="24"/>
        </w:rPr>
        <w:tab/>
        <w:t>Experiencias Prácticas de Laboratorio</w:t>
      </w:r>
    </w:p>
    <w:p w14:paraId="5AD657BA" w14:textId="77777777" w:rsidR="00173961" w:rsidRPr="007C43D6" w:rsidRDefault="00173961" w:rsidP="00173961">
      <w:pPr>
        <w:spacing w:after="0" w:line="240" w:lineRule="auto"/>
        <w:rPr>
          <w:rFonts w:ascii="Arial" w:hAnsi="Arial" w:cs="Arial"/>
          <w:sz w:val="24"/>
          <w:szCs w:val="24"/>
        </w:rPr>
      </w:pPr>
    </w:p>
    <w:p w14:paraId="6BF05E39" w14:textId="77777777" w:rsidR="00173961" w:rsidRPr="007C43D6" w:rsidRDefault="00173961" w:rsidP="00173961">
      <w:pPr>
        <w:spacing w:after="0" w:line="240" w:lineRule="auto"/>
        <w:ind w:left="720" w:firstLine="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r>
      <w:r w:rsidRPr="007C43D6">
        <w:rPr>
          <w:rFonts w:ascii="Arial" w:hAnsi="Arial" w:cs="Arial"/>
          <w:b/>
          <w:sz w:val="24"/>
          <w:szCs w:val="24"/>
        </w:rPr>
        <w:t>L1:</w:t>
      </w:r>
      <w:r w:rsidRPr="007C43D6">
        <w:rPr>
          <w:rFonts w:ascii="Arial" w:hAnsi="Arial" w:cs="Arial"/>
          <w:sz w:val="24"/>
          <w:szCs w:val="24"/>
        </w:rPr>
        <w:t xml:space="preserve"> Análisis de necesidades del deporte y el atleta.</w:t>
      </w:r>
    </w:p>
    <w:p w14:paraId="7F5BA0DF"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2.</w:t>
      </w:r>
      <w:r w:rsidRPr="007C43D6">
        <w:rPr>
          <w:rFonts w:ascii="Arial" w:hAnsi="Arial" w:cs="Arial"/>
          <w:sz w:val="24"/>
          <w:szCs w:val="24"/>
        </w:rPr>
        <w:tab/>
      </w:r>
      <w:r w:rsidRPr="007C43D6">
        <w:rPr>
          <w:rFonts w:ascii="Arial" w:hAnsi="Arial" w:cs="Arial"/>
          <w:b/>
          <w:sz w:val="24"/>
          <w:szCs w:val="24"/>
        </w:rPr>
        <w:t>L2:</w:t>
      </w:r>
      <w:r w:rsidRPr="007C43D6">
        <w:rPr>
          <w:rFonts w:ascii="Arial" w:hAnsi="Arial" w:cs="Arial"/>
          <w:sz w:val="24"/>
          <w:szCs w:val="24"/>
        </w:rPr>
        <w:t xml:space="preserve"> Integración del itinerario de competencias en el plan gráfico de la periodización integrada</w:t>
      </w:r>
    </w:p>
    <w:p w14:paraId="79378810"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r>
      <w:r w:rsidRPr="007C43D6">
        <w:rPr>
          <w:rFonts w:ascii="Arial" w:hAnsi="Arial" w:cs="Arial"/>
          <w:b/>
          <w:bCs/>
          <w:sz w:val="24"/>
          <w:szCs w:val="24"/>
        </w:rPr>
        <w:t>L3:</w:t>
      </w:r>
      <w:r w:rsidRPr="007C43D6">
        <w:rPr>
          <w:rFonts w:ascii="Arial" w:hAnsi="Arial" w:cs="Arial"/>
          <w:sz w:val="24"/>
          <w:szCs w:val="24"/>
        </w:rPr>
        <w:t xml:space="preserve"> Preparación del plan gráfico computadorizado (MS Excel) de una estructura de entrenamiento anual, a partir del cual se incorporan los elementos de las capacidades </w:t>
      </w:r>
      <w:proofErr w:type="spellStart"/>
      <w:r w:rsidRPr="007C43D6">
        <w:rPr>
          <w:rFonts w:ascii="Arial" w:hAnsi="Arial" w:cs="Arial"/>
          <w:sz w:val="24"/>
          <w:szCs w:val="24"/>
        </w:rPr>
        <w:t>biomotoras</w:t>
      </w:r>
      <w:proofErr w:type="spellEnd"/>
      <w:r w:rsidRPr="007C43D6">
        <w:rPr>
          <w:rFonts w:ascii="Arial" w:hAnsi="Arial" w:cs="Arial"/>
          <w:sz w:val="24"/>
          <w:szCs w:val="24"/>
        </w:rPr>
        <w:t>, las necesidades nutricionales y el entrenamiento y consideración psicológica.</w:t>
      </w:r>
    </w:p>
    <w:p w14:paraId="626BD428" w14:textId="77777777" w:rsidR="00173961" w:rsidRPr="007C43D6" w:rsidRDefault="00173961" w:rsidP="00173961">
      <w:pPr>
        <w:spacing w:after="0" w:line="240" w:lineRule="auto"/>
        <w:rPr>
          <w:rFonts w:ascii="Arial" w:hAnsi="Arial" w:cs="Arial"/>
          <w:sz w:val="24"/>
          <w:szCs w:val="24"/>
        </w:rPr>
      </w:pPr>
    </w:p>
    <w:p w14:paraId="5DB6F698"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Aplicaciones de la Periodización Integrada: Estudios de caso:</w:t>
      </w:r>
    </w:p>
    <w:p w14:paraId="4F1F0CEB" w14:textId="77777777" w:rsidR="00173961" w:rsidRPr="007C43D6" w:rsidRDefault="00173961" w:rsidP="00173961">
      <w:pPr>
        <w:spacing w:after="0" w:line="240" w:lineRule="auto"/>
        <w:rPr>
          <w:rFonts w:ascii="Arial" w:hAnsi="Arial" w:cs="Arial"/>
          <w:sz w:val="24"/>
          <w:szCs w:val="24"/>
        </w:rPr>
      </w:pPr>
    </w:p>
    <w:p w14:paraId="753F7C31" w14:textId="77777777" w:rsidR="00173961" w:rsidRPr="007C43D6" w:rsidRDefault="00173961" w:rsidP="000C4E1F">
      <w:pPr>
        <w:spacing w:after="0" w:line="240" w:lineRule="auto"/>
        <w:ind w:left="2160" w:hanging="720"/>
        <w:rPr>
          <w:rFonts w:ascii="Arial" w:hAnsi="Arial" w:cs="Arial"/>
          <w:sz w:val="24"/>
          <w:szCs w:val="24"/>
        </w:rPr>
      </w:pPr>
      <w:r w:rsidRPr="007C43D6">
        <w:rPr>
          <w:rFonts w:ascii="Arial" w:hAnsi="Arial" w:cs="Arial"/>
          <w:b/>
          <w:sz w:val="24"/>
          <w:szCs w:val="24"/>
        </w:rPr>
        <w:t>#1:</w:t>
      </w:r>
      <w:r w:rsidRPr="007C43D6">
        <w:rPr>
          <w:rFonts w:ascii="Arial" w:hAnsi="Arial" w:cs="Arial"/>
          <w:sz w:val="24"/>
          <w:szCs w:val="24"/>
        </w:rPr>
        <w:tab/>
        <w:t>Estrategias para las preparaciones integradas en deportes de conjunto.</w:t>
      </w:r>
    </w:p>
    <w:p w14:paraId="1F8C686D" w14:textId="77777777" w:rsidR="00173961" w:rsidRPr="007C43D6" w:rsidRDefault="00173961" w:rsidP="000C4E1F">
      <w:pPr>
        <w:spacing w:after="0" w:line="240" w:lineRule="auto"/>
        <w:ind w:left="2160" w:hanging="720"/>
        <w:rPr>
          <w:rFonts w:ascii="Arial" w:hAnsi="Arial" w:cs="Arial"/>
          <w:sz w:val="24"/>
          <w:szCs w:val="24"/>
        </w:rPr>
      </w:pPr>
      <w:r w:rsidRPr="007C43D6">
        <w:rPr>
          <w:rFonts w:ascii="Arial" w:hAnsi="Arial" w:cs="Arial"/>
          <w:b/>
          <w:sz w:val="24"/>
          <w:szCs w:val="24"/>
        </w:rPr>
        <w:lastRenderedPageBreak/>
        <w:t>#2:</w:t>
      </w:r>
      <w:r w:rsidRPr="007C43D6">
        <w:rPr>
          <w:rFonts w:ascii="Arial" w:hAnsi="Arial" w:cs="Arial"/>
          <w:sz w:val="24"/>
          <w:szCs w:val="24"/>
        </w:rPr>
        <w:tab/>
        <w:t>Estrategias para las preparaciones integradas en deportes individuales.</w:t>
      </w:r>
    </w:p>
    <w:p w14:paraId="688EE48D" w14:textId="77777777" w:rsidR="00173961" w:rsidRPr="007C43D6" w:rsidRDefault="00173961" w:rsidP="00173961">
      <w:pPr>
        <w:spacing w:after="0" w:line="240" w:lineRule="auto"/>
        <w:rPr>
          <w:rFonts w:ascii="Arial" w:hAnsi="Arial" w:cs="Arial"/>
          <w:sz w:val="24"/>
          <w:szCs w:val="24"/>
        </w:rPr>
      </w:pPr>
    </w:p>
    <w:p w14:paraId="4CE2F5F3"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C.</w:t>
      </w:r>
      <w:r w:rsidRPr="007C43D6">
        <w:rPr>
          <w:rFonts w:ascii="Arial" w:hAnsi="Arial" w:cs="Arial"/>
          <w:sz w:val="24"/>
          <w:szCs w:val="24"/>
        </w:rPr>
        <w:tab/>
        <w:t>Trabajos en colaboración</w:t>
      </w:r>
    </w:p>
    <w:p w14:paraId="3A02475D"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Foros de discusión</w:t>
      </w:r>
    </w:p>
    <w:p w14:paraId="04789DB2"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E.</w:t>
      </w:r>
      <w:r w:rsidRPr="007C43D6">
        <w:rPr>
          <w:rFonts w:ascii="Arial" w:hAnsi="Arial" w:cs="Arial"/>
          <w:sz w:val="24"/>
          <w:szCs w:val="24"/>
        </w:rPr>
        <w:tab/>
        <w:t>Blogs</w:t>
      </w:r>
    </w:p>
    <w:p w14:paraId="22466027"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F.</w:t>
      </w:r>
      <w:r w:rsidRPr="007C43D6">
        <w:rPr>
          <w:rFonts w:ascii="Arial" w:hAnsi="Arial" w:cs="Arial"/>
          <w:sz w:val="24"/>
          <w:szCs w:val="24"/>
        </w:rPr>
        <w:tab/>
        <w:t>Estrategias de pedagógicas de “</w:t>
      </w:r>
      <w:proofErr w:type="spellStart"/>
      <w:r w:rsidRPr="007C43D6">
        <w:rPr>
          <w:rFonts w:ascii="Arial" w:hAnsi="Arial" w:cs="Arial"/>
          <w:sz w:val="24"/>
          <w:szCs w:val="24"/>
        </w:rPr>
        <w:t>flipping</w:t>
      </w:r>
      <w:proofErr w:type="spellEnd"/>
      <w:r w:rsidRPr="007C43D6">
        <w:rPr>
          <w:rFonts w:ascii="Arial" w:hAnsi="Arial" w:cs="Arial"/>
          <w:sz w:val="24"/>
          <w:szCs w:val="24"/>
        </w:rPr>
        <w:t>”.</w:t>
      </w:r>
    </w:p>
    <w:p w14:paraId="00E36B46" w14:textId="77777777" w:rsidR="00173961" w:rsidRPr="007C43D6" w:rsidRDefault="00173961" w:rsidP="00173961">
      <w:pPr>
        <w:spacing w:after="0" w:line="240" w:lineRule="auto"/>
        <w:rPr>
          <w:rFonts w:ascii="Arial" w:hAnsi="Arial" w:cs="Arial"/>
          <w:sz w:val="24"/>
          <w:szCs w:val="24"/>
        </w:rPr>
      </w:pPr>
    </w:p>
    <w:p w14:paraId="2F970B43" w14:textId="77777777" w:rsidR="00173961" w:rsidRPr="007C43D6" w:rsidRDefault="00173961" w:rsidP="00173961">
      <w:pPr>
        <w:spacing w:after="0" w:line="240" w:lineRule="auto"/>
        <w:rPr>
          <w:rFonts w:ascii="Arial" w:hAnsi="Arial" w:cs="Arial"/>
          <w:b/>
          <w:sz w:val="24"/>
          <w:szCs w:val="24"/>
        </w:rPr>
      </w:pPr>
      <w:r w:rsidRPr="007C43D6">
        <w:rPr>
          <w:rFonts w:ascii="Arial" w:hAnsi="Arial" w:cs="Arial"/>
          <w:b/>
          <w:sz w:val="24"/>
          <w:szCs w:val="24"/>
        </w:rPr>
        <w:t>VI.</w:t>
      </w:r>
      <w:r w:rsidRPr="007C43D6">
        <w:rPr>
          <w:rFonts w:ascii="Arial" w:hAnsi="Arial" w:cs="Arial"/>
          <w:b/>
          <w:sz w:val="24"/>
          <w:szCs w:val="24"/>
        </w:rPr>
        <w:tab/>
        <w:t>EVALUACIÓN</w:t>
      </w:r>
    </w:p>
    <w:p w14:paraId="5097D0F9" w14:textId="77777777" w:rsidR="00173961" w:rsidRPr="007C43D6" w:rsidRDefault="00173961" w:rsidP="00173961">
      <w:pPr>
        <w:spacing w:after="0" w:line="240" w:lineRule="auto"/>
        <w:rPr>
          <w:rFonts w:ascii="Arial" w:hAnsi="Arial" w:cs="Arial"/>
          <w:sz w:val="24"/>
          <w:szCs w:val="24"/>
        </w:rPr>
      </w:pPr>
    </w:p>
    <w:p w14:paraId="6B38B84F"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A.</w:t>
      </w:r>
      <w:r w:rsidRPr="007C43D6">
        <w:rPr>
          <w:rFonts w:ascii="Arial" w:hAnsi="Arial" w:cs="Arial"/>
          <w:sz w:val="24"/>
          <w:szCs w:val="24"/>
        </w:rPr>
        <w:tab/>
        <w:t>Criterios de Evaluación</w:t>
      </w:r>
    </w:p>
    <w:p w14:paraId="7A039ABE" w14:textId="77777777" w:rsidR="00173961" w:rsidRPr="007C43D6" w:rsidRDefault="00173961" w:rsidP="00173961">
      <w:pPr>
        <w:spacing w:after="0" w:line="240" w:lineRule="auto"/>
        <w:rPr>
          <w:rFonts w:ascii="Arial" w:hAnsi="Arial" w:cs="Arial"/>
          <w:sz w:val="24"/>
          <w:szCs w:val="24"/>
        </w:rPr>
      </w:pPr>
    </w:p>
    <w:p w14:paraId="77546886"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r>
      <w:proofErr w:type="spellStart"/>
      <w:r w:rsidRPr="007C43D6">
        <w:rPr>
          <w:rFonts w:ascii="Arial" w:hAnsi="Arial" w:cs="Arial"/>
          <w:b/>
          <w:sz w:val="24"/>
          <w:szCs w:val="24"/>
        </w:rPr>
        <w:t>Midterm</w:t>
      </w:r>
      <w:proofErr w:type="spellEnd"/>
      <w:r w:rsidRPr="007C43D6">
        <w:rPr>
          <w:rFonts w:ascii="Arial" w:hAnsi="Arial" w:cs="Arial"/>
          <w:b/>
          <w:sz w:val="24"/>
          <w:szCs w:val="24"/>
        </w:rPr>
        <w:t>:</w:t>
      </w:r>
      <w:r w:rsidRPr="007C43D6">
        <w:rPr>
          <w:rFonts w:ascii="Arial" w:hAnsi="Arial" w:cs="Arial"/>
          <w:sz w:val="24"/>
          <w:szCs w:val="24"/>
        </w:rPr>
        <w:t xml:space="preserve"> 20% de la calificación final</w:t>
      </w:r>
    </w:p>
    <w:p w14:paraId="7C3AE678"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2.</w:t>
      </w:r>
      <w:r w:rsidRPr="007C43D6">
        <w:rPr>
          <w:rFonts w:ascii="Arial" w:hAnsi="Arial" w:cs="Arial"/>
          <w:sz w:val="24"/>
          <w:szCs w:val="24"/>
        </w:rPr>
        <w:tab/>
        <w:t>Dos exámenes parciales: 10% de la nota final</w:t>
      </w:r>
    </w:p>
    <w:p w14:paraId="7AA88B4B" w14:textId="77777777" w:rsidR="00173961" w:rsidRPr="007C43D6" w:rsidRDefault="00173961" w:rsidP="00173961">
      <w:pPr>
        <w:spacing w:after="0" w:line="240" w:lineRule="auto"/>
        <w:ind w:left="720" w:firstLine="720"/>
        <w:rPr>
          <w:rFonts w:ascii="Arial" w:hAnsi="Arial" w:cs="Arial"/>
          <w:sz w:val="24"/>
          <w:szCs w:val="24"/>
        </w:rPr>
      </w:pPr>
      <w:r w:rsidRPr="007C43D6">
        <w:rPr>
          <w:rFonts w:ascii="Arial" w:hAnsi="Arial" w:cs="Arial"/>
          <w:sz w:val="24"/>
          <w:szCs w:val="24"/>
        </w:rPr>
        <w:t>3.</w:t>
      </w:r>
      <w:r w:rsidRPr="007C43D6">
        <w:rPr>
          <w:rFonts w:ascii="Arial" w:hAnsi="Arial" w:cs="Arial"/>
          <w:sz w:val="24"/>
          <w:szCs w:val="24"/>
        </w:rPr>
        <w:tab/>
        <w:t>Cuatro pruebas cortas: 20% de la notal total</w:t>
      </w:r>
    </w:p>
    <w:p w14:paraId="2EF4A645" w14:textId="77777777" w:rsidR="00173961" w:rsidRPr="007C43D6" w:rsidRDefault="00173961" w:rsidP="00173961">
      <w:pPr>
        <w:spacing w:after="0" w:line="240" w:lineRule="auto"/>
        <w:ind w:left="720" w:firstLine="720"/>
        <w:rPr>
          <w:rFonts w:ascii="Arial" w:hAnsi="Arial" w:cs="Arial"/>
          <w:sz w:val="24"/>
          <w:szCs w:val="24"/>
        </w:rPr>
      </w:pPr>
      <w:r w:rsidRPr="007C43D6">
        <w:rPr>
          <w:rFonts w:ascii="Arial" w:hAnsi="Arial" w:cs="Arial"/>
          <w:sz w:val="24"/>
          <w:szCs w:val="24"/>
        </w:rPr>
        <w:t>4.</w:t>
      </w:r>
      <w:r w:rsidRPr="007C43D6">
        <w:rPr>
          <w:rFonts w:ascii="Arial" w:hAnsi="Arial" w:cs="Arial"/>
          <w:sz w:val="24"/>
          <w:szCs w:val="24"/>
        </w:rPr>
        <w:tab/>
      </w:r>
      <w:r w:rsidRPr="007C43D6">
        <w:rPr>
          <w:rFonts w:ascii="Arial" w:hAnsi="Arial" w:cs="Arial"/>
          <w:b/>
          <w:sz w:val="24"/>
          <w:szCs w:val="24"/>
        </w:rPr>
        <w:t>Examen final:</w:t>
      </w:r>
      <w:r w:rsidRPr="007C43D6">
        <w:rPr>
          <w:rFonts w:ascii="Arial" w:hAnsi="Arial" w:cs="Arial"/>
          <w:sz w:val="24"/>
          <w:szCs w:val="24"/>
        </w:rPr>
        <w:t xml:space="preserve"> 20% de la calificación final</w:t>
      </w:r>
    </w:p>
    <w:p w14:paraId="7A9B7FCD" w14:textId="77777777" w:rsidR="00173961" w:rsidRPr="007C43D6" w:rsidRDefault="00173961" w:rsidP="00173961">
      <w:pPr>
        <w:spacing w:after="0" w:line="240" w:lineRule="auto"/>
        <w:ind w:left="720" w:firstLine="720"/>
        <w:rPr>
          <w:rFonts w:ascii="Arial" w:hAnsi="Arial" w:cs="Arial"/>
          <w:sz w:val="24"/>
          <w:szCs w:val="24"/>
        </w:rPr>
      </w:pPr>
      <w:r w:rsidRPr="007C43D6">
        <w:rPr>
          <w:rFonts w:ascii="Arial" w:hAnsi="Arial" w:cs="Arial"/>
          <w:sz w:val="24"/>
          <w:szCs w:val="24"/>
        </w:rPr>
        <w:t>5.</w:t>
      </w:r>
      <w:r w:rsidRPr="007C43D6">
        <w:rPr>
          <w:rFonts w:ascii="Arial" w:hAnsi="Arial" w:cs="Arial"/>
          <w:sz w:val="24"/>
          <w:szCs w:val="24"/>
        </w:rPr>
        <w:tab/>
      </w:r>
      <w:r w:rsidRPr="007C43D6">
        <w:rPr>
          <w:rFonts w:ascii="Arial" w:hAnsi="Arial" w:cs="Arial"/>
          <w:b/>
          <w:sz w:val="24"/>
          <w:szCs w:val="24"/>
        </w:rPr>
        <w:t>Laboratorios:</w:t>
      </w:r>
      <w:r w:rsidRPr="007C43D6">
        <w:rPr>
          <w:rFonts w:ascii="Arial" w:hAnsi="Arial" w:cs="Arial"/>
          <w:sz w:val="24"/>
          <w:szCs w:val="24"/>
        </w:rPr>
        <w:t xml:space="preserve"> 10% de la nota final</w:t>
      </w:r>
    </w:p>
    <w:p w14:paraId="3A82DA67" w14:textId="77777777" w:rsidR="00173961" w:rsidRPr="007C43D6" w:rsidRDefault="00173961" w:rsidP="00173961">
      <w:pPr>
        <w:spacing w:after="0" w:line="240" w:lineRule="auto"/>
        <w:ind w:left="720" w:firstLine="720"/>
        <w:rPr>
          <w:rFonts w:ascii="Arial" w:hAnsi="Arial" w:cs="Arial"/>
          <w:sz w:val="24"/>
          <w:szCs w:val="24"/>
        </w:rPr>
      </w:pPr>
      <w:r w:rsidRPr="007C43D6">
        <w:rPr>
          <w:rFonts w:ascii="Arial" w:hAnsi="Arial" w:cs="Arial"/>
          <w:sz w:val="24"/>
          <w:szCs w:val="24"/>
        </w:rPr>
        <w:t>6.</w:t>
      </w:r>
      <w:r w:rsidRPr="007C43D6">
        <w:rPr>
          <w:rFonts w:ascii="Arial" w:hAnsi="Arial" w:cs="Arial"/>
          <w:sz w:val="24"/>
          <w:szCs w:val="24"/>
        </w:rPr>
        <w:tab/>
      </w:r>
      <w:r w:rsidRPr="007C43D6">
        <w:rPr>
          <w:rFonts w:ascii="Arial" w:hAnsi="Arial" w:cs="Arial"/>
          <w:b/>
          <w:sz w:val="24"/>
          <w:szCs w:val="24"/>
        </w:rPr>
        <w:t>Asignación 1:</w:t>
      </w:r>
      <w:r w:rsidRPr="007C43D6">
        <w:rPr>
          <w:rFonts w:ascii="Arial" w:hAnsi="Arial" w:cs="Arial"/>
          <w:sz w:val="24"/>
          <w:szCs w:val="24"/>
        </w:rPr>
        <w:t xml:space="preserve"> Plan Grafico Integrado en MS Excel (10% peso).</w:t>
      </w:r>
    </w:p>
    <w:p w14:paraId="49016FDE"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7.</w:t>
      </w:r>
      <w:r w:rsidRPr="007C43D6">
        <w:rPr>
          <w:rFonts w:ascii="Arial" w:hAnsi="Arial" w:cs="Arial"/>
          <w:sz w:val="24"/>
          <w:szCs w:val="24"/>
        </w:rPr>
        <w:tab/>
      </w:r>
      <w:r w:rsidRPr="007C43D6">
        <w:rPr>
          <w:rFonts w:ascii="Arial" w:hAnsi="Arial" w:cs="Arial"/>
          <w:b/>
          <w:sz w:val="24"/>
          <w:szCs w:val="24"/>
        </w:rPr>
        <w:t>Asignación 2:</w:t>
      </w:r>
      <w:r w:rsidRPr="007C43D6">
        <w:rPr>
          <w:rFonts w:ascii="Arial" w:hAnsi="Arial" w:cs="Arial"/>
          <w:sz w:val="24"/>
          <w:szCs w:val="24"/>
        </w:rPr>
        <w:t xml:space="preserve"> Desarrollo de un plan periodizado e integrado orientado hacia el entrenamiento físico-deportivo de un deporte de conjunto o individual específico (10% peso)</w:t>
      </w:r>
    </w:p>
    <w:p w14:paraId="572D784E" w14:textId="77777777" w:rsidR="00173961" w:rsidRPr="007C43D6" w:rsidRDefault="00173961" w:rsidP="00173961">
      <w:pPr>
        <w:spacing w:after="0" w:line="240" w:lineRule="auto"/>
        <w:ind w:left="2160" w:hanging="720"/>
        <w:rPr>
          <w:rFonts w:ascii="Arial" w:hAnsi="Arial" w:cs="Arial"/>
          <w:sz w:val="24"/>
          <w:szCs w:val="24"/>
        </w:rPr>
      </w:pPr>
      <w:r w:rsidRPr="007C43D6">
        <w:rPr>
          <w:rFonts w:ascii="Arial" w:hAnsi="Arial" w:cs="Arial"/>
          <w:sz w:val="24"/>
          <w:szCs w:val="24"/>
        </w:rPr>
        <w:t>8.</w:t>
      </w:r>
      <w:r w:rsidRPr="007C43D6">
        <w:rPr>
          <w:rFonts w:ascii="Arial" w:hAnsi="Arial" w:cs="Arial"/>
          <w:sz w:val="24"/>
          <w:szCs w:val="24"/>
        </w:rPr>
        <w:tab/>
      </w:r>
      <w:r w:rsidRPr="007C43D6">
        <w:rPr>
          <w:rFonts w:ascii="Arial" w:hAnsi="Arial" w:cs="Arial"/>
          <w:b/>
          <w:bCs/>
          <w:sz w:val="24"/>
          <w:szCs w:val="24"/>
        </w:rPr>
        <w:t>Participación y asistencia:</w:t>
      </w:r>
      <w:r w:rsidRPr="007C43D6">
        <w:rPr>
          <w:rFonts w:ascii="Arial" w:hAnsi="Arial" w:cs="Arial"/>
          <w:sz w:val="24"/>
          <w:szCs w:val="24"/>
        </w:rPr>
        <w:t xml:space="preserve"> 5 % de la calificación final</w:t>
      </w:r>
    </w:p>
    <w:p w14:paraId="066D2E51" w14:textId="77777777" w:rsidR="00173961" w:rsidRPr="007C43D6" w:rsidRDefault="00173961" w:rsidP="00173961">
      <w:pPr>
        <w:spacing w:after="0" w:line="240" w:lineRule="auto"/>
        <w:rPr>
          <w:rFonts w:ascii="Arial" w:hAnsi="Arial" w:cs="Arial"/>
          <w:sz w:val="24"/>
          <w:szCs w:val="24"/>
        </w:rPr>
      </w:pPr>
    </w:p>
    <w:p w14:paraId="25969512"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t>Determinación de las Calificaciones</w:t>
      </w:r>
    </w:p>
    <w:p w14:paraId="1CE19D7F" w14:textId="77777777" w:rsidR="00173961" w:rsidRPr="007C43D6" w:rsidRDefault="00173961" w:rsidP="00173961">
      <w:pPr>
        <w:spacing w:after="0" w:line="240" w:lineRule="auto"/>
        <w:rPr>
          <w:rFonts w:ascii="Arial" w:hAnsi="Arial" w:cs="Arial"/>
          <w:sz w:val="24"/>
          <w:szCs w:val="24"/>
        </w:rPr>
      </w:pPr>
    </w:p>
    <w:p w14:paraId="1663CF54"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Los criterios de evaluación del curso se exponen en la próxima tabla:</w:t>
      </w:r>
    </w:p>
    <w:p w14:paraId="0E159A37" w14:textId="77777777" w:rsidR="00173961" w:rsidRPr="007C43D6" w:rsidRDefault="00173961" w:rsidP="00173961">
      <w:pPr>
        <w:spacing w:after="0" w:line="240" w:lineRule="auto"/>
        <w:rPr>
          <w:rFonts w:ascii="Arial" w:hAnsi="Arial" w:cs="Arial"/>
          <w:sz w:val="24"/>
          <w:szCs w:val="24"/>
        </w:rPr>
      </w:pPr>
    </w:p>
    <w:tbl>
      <w:tblPr>
        <w:tblW w:w="0" w:type="auto"/>
        <w:jc w:val="center"/>
        <w:tblLook w:val="01E0" w:firstRow="1" w:lastRow="1" w:firstColumn="1" w:lastColumn="1" w:noHBand="0" w:noVBand="0"/>
      </w:tblPr>
      <w:tblGrid>
        <w:gridCol w:w="3384"/>
        <w:gridCol w:w="1992"/>
        <w:gridCol w:w="2148"/>
      </w:tblGrid>
      <w:tr w:rsidR="00173961" w:rsidRPr="007C43D6" w14:paraId="5BC26B6D" w14:textId="77777777" w:rsidTr="00F6223D">
        <w:trPr>
          <w:jc w:val="center"/>
        </w:trPr>
        <w:tc>
          <w:tcPr>
            <w:tcW w:w="3384" w:type="dxa"/>
            <w:shd w:val="clear" w:color="auto" w:fill="auto"/>
            <w:vAlign w:val="center"/>
          </w:tcPr>
          <w:p w14:paraId="6DC9FB81" w14:textId="77777777" w:rsidR="00173961" w:rsidRPr="007C43D6" w:rsidRDefault="00173961" w:rsidP="00F6223D">
            <w:pPr>
              <w:spacing w:after="0" w:line="240" w:lineRule="auto"/>
              <w:rPr>
                <w:rFonts w:ascii="Arial" w:hAnsi="Arial" w:cs="Arial"/>
                <w:b/>
                <w:sz w:val="24"/>
                <w:szCs w:val="24"/>
              </w:rPr>
            </w:pPr>
            <w:r w:rsidRPr="007C43D6">
              <w:rPr>
                <w:rFonts w:ascii="Arial" w:hAnsi="Arial" w:cs="Arial"/>
                <w:b/>
                <w:sz w:val="24"/>
                <w:szCs w:val="24"/>
              </w:rPr>
              <w:t>Actividades Evaluativas</w:t>
            </w:r>
          </w:p>
        </w:tc>
        <w:tc>
          <w:tcPr>
            <w:tcW w:w="1992" w:type="dxa"/>
            <w:shd w:val="clear" w:color="auto" w:fill="auto"/>
            <w:vAlign w:val="center"/>
          </w:tcPr>
          <w:p w14:paraId="78C287A9" w14:textId="77777777" w:rsidR="00173961" w:rsidRPr="007C43D6" w:rsidRDefault="00173961" w:rsidP="00F6223D">
            <w:pPr>
              <w:spacing w:after="0" w:line="240" w:lineRule="auto"/>
              <w:rPr>
                <w:rFonts w:ascii="Arial" w:hAnsi="Arial" w:cs="Arial"/>
                <w:b/>
                <w:sz w:val="24"/>
                <w:szCs w:val="24"/>
              </w:rPr>
            </w:pPr>
            <w:r w:rsidRPr="007C43D6">
              <w:rPr>
                <w:rFonts w:ascii="Arial" w:hAnsi="Arial" w:cs="Arial"/>
                <w:b/>
                <w:sz w:val="24"/>
                <w:szCs w:val="24"/>
              </w:rPr>
              <w:t>Puntuación</w:t>
            </w:r>
          </w:p>
        </w:tc>
        <w:tc>
          <w:tcPr>
            <w:tcW w:w="2148" w:type="dxa"/>
            <w:shd w:val="clear" w:color="auto" w:fill="auto"/>
            <w:vAlign w:val="center"/>
          </w:tcPr>
          <w:p w14:paraId="59DB4BB7" w14:textId="77777777" w:rsidR="00173961" w:rsidRPr="007C43D6" w:rsidRDefault="00173961" w:rsidP="00F6223D">
            <w:pPr>
              <w:spacing w:after="0" w:line="240" w:lineRule="auto"/>
              <w:rPr>
                <w:rFonts w:ascii="Arial" w:hAnsi="Arial" w:cs="Arial"/>
                <w:b/>
                <w:sz w:val="24"/>
                <w:szCs w:val="24"/>
              </w:rPr>
            </w:pPr>
            <w:r w:rsidRPr="007C43D6">
              <w:rPr>
                <w:rFonts w:ascii="Arial" w:hAnsi="Arial" w:cs="Arial"/>
                <w:b/>
                <w:sz w:val="24"/>
                <w:szCs w:val="24"/>
              </w:rPr>
              <w:t>% de la</w:t>
            </w:r>
          </w:p>
          <w:p w14:paraId="4CF485EB" w14:textId="77777777" w:rsidR="00173961" w:rsidRPr="007C43D6" w:rsidRDefault="00173961" w:rsidP="00F6223D">
            <w:pPr>
              <w:spacing w:after="0" w:line="240" w:lineRule="auto"/>
              <w:rPr>
                <w:rFonts w:ascii="Arial" w:hAnsi="Arial" w:cs="Arial"/>
                <w:b/>
                <w:sz w:val="24"/>
                <w:szCs w:val="24"/>
              </w:rPr>
            </w:pPr>
            <w:r w:rsidRPr="007C43D6">
              <w:rPr>
                <w:rFonts w:ascii="Arial" w:hAnsi="Arial" w:cs="Arial"/>
                <w:b/>
                <w:sz w:val="24"/>
                <w:szCs w:val="24"/>
              </w:rPr>
              <w:t>Nota Final</w:t>
            </w:r>
          </w:p>
        </w:tc>
      </w:tr>
      <w:tr w:rsidR="00173961" w:rsidRPr="007C43D6" w14:paraId="6091B12B" w14:textId="77777777" w:rsidTr="00F6223D">
        <w:trPr>
          <w:jc w:val="center"/>
        </w:trPr>
        <w:tc>
          <w:tcPr>
            <w:tcW w:w="3384" w:type="dxa"/>
            <w:shd w:val="clear" w:color="auto" w:fill="auto"/>
          </w:tcPr>
          <w:p w14:paraId="4CA01362"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 xml:space="preserve">1 </w:t>
            </w:r>
            <w:proofErr w:type="spellStart"/>
            <w:r w:rsidRPr="007C43D6">
              <w:rPr>
                <w:rFonts w:ascii="Arial" w:hAnsi="Arial" w:cs="Arial"/>
                <w:sz w:val="24"/>
                <w:szCs w:val="24"/>
              </w:rPr>
              <w:t>Midterm</w:t>
            </w:r>
            <w:proofErr w:type="spellEnd"/>
          </w:p>
        </w:tc>
        <w:tc>
          <w:tcPr>
            <w:tcW w:w="1992" w:type="dxa"/>
            <w:shd w:val="clear" w:color="auto" w:fill="auto"/>
            <w:vAlign w:val="center"/>
          </w:tcPr>
          <w:p w14:paraId="341467D3"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0DDFDF99"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20</w:t>
            </w:r>
          </w:p>
        </w:tc>
      </w:tr>
      <w:tr w:rsidR="00173961" w:rsidRPr="007C43D6" w14:paraId="09908186" w14:textId="77777777" w:rsidTr="00F6223D">
        <w:trPr>
          <w:jc w:val="center"/>
        </w:trPr>
        <w:tc>
          <w:tcPr>
            <w:tcW w:w="3384" w:type="dxa"/>
            <w:shd w:val="clear" w:color="auto" w:fill="auto"/>
          </w:tcPr>
          <w:p w14:paraId="5046AE7D"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 xml:space="preserve">2 </w:t>
            </w:r>
            <w:proofErr w:type="gramStart"/>
            <w:r w:rsidRPr="007C43D6">
              <w:rPr>
                <w:rFonts w:ascii="Arial" w:hAnsi="Arial" w:cs="Arial"/>
                <w:sz w:val="24"/>
                <w:szCs w:val="24"/>
              </w:rPr>
              <w:t>Exámenes</w:t>
            </w:r>
            <w:proofErr w:type="gramEnd"/>
            <w:r w:rsidRPr="007C43D6">
              <w:rPr>
                <w:rFonts w:ascii="Arial" w:hAnsi="Arial" w:cs="Arial"/>
                <w:sz w:val="24"/>
                <w:szCs w:val="24"/>
              </w:rPr>
              <w:t xml:space="preserve"> Parciales</w:t>
            </w:r>
          </w:p>
        </w:tc>
        <w:tc>
          <w:tcPr>
            <w:tcW w:w="1992" w:type="dxa"/>
            <w:shd w:val="clear" w:color="auto" w:fill="auto"/>
            <w:vAlign w:val="center"/>
          </w:tcPr>
          <w:p w14:paraId="42A0D284"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20</w:t>
            </w:r>
          </w:p>
        </w:tc>
        <w:tc>
          <w:tcPr>
            <w:tcW w:w="2148" w:type="dxa"/>
            <w:shd w:val="clear" w:color="auto" w:fill="auto"/>
            <w:vAlign w:val="center"/>
          </w:tcPr>
          <w:p w14:paraId="2EB8FB61"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10</w:t>
            </w:r>
          </w:p>
        </w:tc>
      </w:tr>
      <w:tr w:rsidR="00173961" w:rsidRPr="007C43D6" w14:paraId="0DC7B07B" w14:textId="77777777" w:rsidTr="00F6223D">
        <w:trPr>
          <w:jc w:val="center"/>
        </w:trPr>
        <w:tc>
          <w:tcPr>
            <w:tcW w:w="3384" w:type="dxa"/>
            <w:shd w:val="clear" w:color="auto" w:fill="auto"/>
          </w:tcPr>
          <w:p w14:paraId="07C59786"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 xml:space="preserve">4 </w:t>
            </w:r>
            <w:proofErr w:type="gramStart"/>
            <w:r w:rsidRPr="007C43D6">
              <w:rPr>
                <w:rFonts w:ascii="Arial" w:hAnsi="Arial" w:cs="Arial"/>
                <w:sz w:val="24"/>
                <w:szCs w:val="24"/>
              </w:rPr>
              <w:t>Pruebas</w:t>
            </w:r>
            <w:proofErr w:type="gramEnd"/>
            <w:r w:rsidRPr="007C43D6">
              <w:rPr>
                <w:rFonts w:ascii="Arial" w:hAnsi="Arial" w:cs="Arial"/>
                <w:sz w:val="24"/>
                <w:szCs w:val="24"/>
              </w:rPr>
              <w:t xml:space="preserve"> Cortas</w:t>
            </w:r>
          </w:p>
        </w:tc>
        <w:tc>
          <w:tcPr>
            <w:tcW w:w="1992" w:type="dxa"/>
            <w:shd w:val="clear" w:color="auto" w:fill="auto"/>
            <w:vAlign w:val="center"/>
          </w:tcPr>
          <w:p w14:paraId="425298BE"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60</w:t>
            </w:r>
          </w:p>
        </w:tc>
        <w:tc>
          <w:tcPr>
            <w:tcW w:w="2148" w:type="dxa"/>
            <w:shd w:val="clear" w:color="auto" w:fill="auto"/>
            <w:vAlign w:val="center"/>
          </w:tcPr>
          <w:p w14:paraId="75BA792D"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20</w:t>
            </w:r>
          </w:p>
        </w:tc>
      </w:tr>
      <w:tr w:rsidR="00173961" w:rsidRPr="007C43D6" w14:paraId="2091C217" w14:textId="77777777" w:rsidTr="00F6223D">
        <w:trPr>
          <w:jc w:val="center"/>
        </w:trPr>
        <w:tc>
          <w:tcPr>
            <w:tcW w:w="3384" w:type="dxa"/>
            <w:shd w:val="clear" w:color="auto" w:fill="auto"/>
          </w:tcPr>
          <w:p w14:paraId="40CA1F59"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 xml:space="preserve">1 </w:t>
            </w:r>
            <w:proofErr w:type="gramStart"/>
            <w:r w:rsidRPr="007C43D6">
              <w:rPr>
                <w:rFonts w:ascii="Arial" w:hAnsi="Arial" w:cs="Arial"/>
                <w:sz w:val="24"/>
                <w:szCs w:val="24"/>
              </w:rPr>
              <w:t>Examen</w:t>
            </w:r>
            <w:proofErr w:type="gramEnd"/>
            <w:r w:rsidRPr="007C43D6">
              <w:rPr>
                <w:rFonts w:ascii="Arial" w:hAnsi="Arial" w:cs="Arial"/>
                <w:sz w:val="24"/>
                <w:szCs w:val="24"/>
              </w:rPr>
              <w:t xml:space="preserve"> Final</w:t>
            </w:r>
          </w:p>
        </w:tc>
        <w:tc>
          <w:tcPr>
            <w:tcW w:w="1992" w:type="dxa"/>
            <w:shd w:val="clear" w:color="auto" w:fill="auto"/>
            <w:vAlign w:val="center"/>
          </w:tcPr>
          <w:p w14:paraId="252169CF"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0DE4E0D3"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20</w:t>
            </w:r>
          </w:p>
        </w:tc>
      </w:tr>
      <w:tr w:rsidR="00173961" w:rsidRPr="007C43D6" w14:paraId="4665343C" w14:textId="77777777" w:rsidTr="00F6223D">
        <w:trPr>
          <w:jc w:val="center"/>
        </w:trPr>
        <w:tc>
          <w:tcPr>
            <w:tcW w:w="3384" w:type="dxa"/>
            <w:shd w:val="clear" w:color="auto" w:fill="auto"/>
          </w:tcPr>
          <w:p w14:paraId="12CFB21E"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Laboratorios</w:t>
            </w:r>
          </w:p>
        </w:tc>
        <w:tc>
          <w:tcPr>
            <w:tcW w:w="1992" w:type="dxa"/>
            <w:shd w:val="clear" w:color="auto" w:fill="auto"/>
            <w:vAlign w:val="center"/>
          </w:tcPr>
          <w:p w14:paraId="44F0E07F"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67E1396F"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5</w:t>
            </w:r>
          </w:p>
        </w:tc>
      </w:tr>
      <w:tr w:rsidR="00173961" w:rsidRPr="007C43D6" w14:paraId="09BBD632" w14:textId="77777777" w:rsidTr="00F6223D">
        <w:trPr>
          <w:jc w:val="center"/>
        </w:trPr>
        <w:tc>
          <w:tcPr>
            <w:tcW w:w="3384" w:type="dxa"/>
            <w:shd w:val="clear" w:color="auto" w:fill="auto"/>
          </w:tcPr>
          <w:p w14:paraId="3391C4A1"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Asignación 1</w:t>
            </w:r>
          </w:p>
        </w:tc>
        <w:tc>
          <w:tcPr>
            <w:tcW w:w="1992" w:type="dxa"/>
            <w:shd w:val="clear" w:color="auto" w:fill="auto"/>
            <w:vAlign w:val="center"/>
          </w:tcPr>
          <w:p w14:paraId="7A311E5D"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4966D9BC"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10</w:t>
            </w:r>
          </w:p>
        </w:tc>
      </w:tr>
      <w:tr w:rsidR="00173961" w:rsidRPr="007C43D6" w14:paraId="3045C512" w14:textId="77777777" w:rsidTr="00F6223D">
        <w:trPr>
          <w:jc w:val="center"/>
        </w:trPr>
        <w:tc>
          <w:tcPr>
            <w:tcW w:w="3384" w:type="dxa"/>
            <w:shd w:val="clear" w:color="auto" w:fill="auto"/>
          </w:tcPr>
          <w:p w14:paraId="0614E7ED"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Asignación 2</w:t>
            </w:r>
          </w:p>
        </w:tc>
        <w:tc>
          <w:tcPr>
            <w:tcW w:w="1992" w:type="dxa"/>
            <w:shd w:val="clear" w:color="auto" w:fill="auto"/>
            <w:vAlign w:val="center"/>
          </w:tcPr>
          <w:p w14:paraId="6B122591"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100</w:t>
            </w:r>
          </w:p>
        </w:tc>
        <w:tc>
          <w:tcPr>
            <w:tcW w:w="2148" w:type="dxa"/>
            <w:shd w:val="clear" w:color="auto" w:fill="auto"/>
            <w:vAlign w:val="center"/>
          </w:tcPr>
          <w:p w14:paraId="32382DE7"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10</w:t>
            </w:r>
          </w:p>
        </w:tc>
      </w:tr>
      <w:tr w:rsidR="00173961" w:rsidRPr="007C43D6" w14:paraId="3F916D63" w14:textId="77777777" w:rsidTr="00F6223D">
        <w:trPr>
          <w:jc w:val="center"/>
        </w:trPr>
        <w:tc>
          <w:tcPr>
            <w:tcW w:w="3384" w:type="dxa"/>
            <w:shd w:val="clear" w:color="auto" w:fill="auto"/>
          </w:tcPr>
          <w:p w14:paraId="7FA60852"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Participación y Asistencia</w:t>
            </w:r>
          </w:p>
        </w:tc>
        <w:tc>
          <w:tcPr>
            <w:tcW w:w="1992" w:type="dxa"/>
            <w:shd w:val="clear" w:color="auto" w:fill="auto"/>
            <w:vAlign w:val="center"/>
          </w:tcPr>
          <w:p w14:paraId="1F9A2841"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20</w:t>
            </w:r>
          </w:p>
        </w:tc>
        <w:tc>
          <w:tcPr>
            <w:tcW w:w="2148" w:type="dxa"/>
            <w:shd w:val="clear" w:color="auto" w:fill="auto"/>
            <w:vAlign w:val="center"/>
          </w:tcPr>
          <w:p w14:paraId="7806FFD4"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5</w:t>
            </w:r>
          </w:p>
        </w:tc>
      </w:tr>
      <w:tr w:rsidR="00173961" w:rsidRPr="007C43D6" w14:paraId="3352F8E1" w14:textId="77777777" w:rsidTr="00F6223D">
        <w:trPr>
          <w:jc w:val="center"/>
        </w:trPr>
        <w:tc>
          <w:tcPr>
            <w:tcW w:w="3384" w:type="dxa"/>
            <w:shd w:val="clear" w:color="auto" w:fill="auto"/>
          </w:tcPr>
          <w:p w14:paraId="491E5518"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Total:</w:t>
            </w:r>
          </w:p>
        </w:tc>
        <w:tc>
          <w:tcPr>
            <w:tcW w:w="1992" w:type="dxa"/>
            <w:shd w:val="clear" w:color="auto" w:fill="auto"/>
            <w:vAlign w:val="center"/>
          </w:tcPr>
          <w:p w14:paraId="2BB3434D"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600</w:t>
            </w:r>
          </w:p>
        </w:tc>
        <w:tc>
          <w:tcPr>
            <w:tcW w:w="2148" w:type="dxa"/>
            <w:shd w:val="clear" w:color="auto" w:fill="auto"/>
            <w:vAlign w:val="center"/>
          </w:tcPr>
          <w:p w14:paraId="1729A2B0" w14:textId="77777777" w:rsidR="00173961" w:rsidRPr="007C43D6" w:rsidRDefault="00173961" w:rsidP="00F6223D">
            <w:pPr>
              <w:spacing w:after="0" w:line="240" w:lineRule="auto"/>
              <w:rPr>
                <w:rFonts w:ascii="Arial" w:hAnsi="Arial" w:cs="Arial"/>
                <w:sz w:val="24"/>
                <w:szCs w:val="24"/>
              </w:rPr>
            </w:pPr>
            <w:r w:rsidRPr="007C43D6">
              <w:rPr>
                <w:rFonts w:ascii="Arial" w:hAnsi="Arial" w:cs="Arial"/>
                <w:sz w:val="24"/>
                <w:szCs w:val="24"/>
              </w:rPr>
              <w:t>100%</w:t>
            </w:r>
          </w:p>
        </w:tc>
      </w:tr>
    </w:tbl>
    <w:p w14:paraId="11229965" w14:textId="77777777" w:rsidR="00173961" w:rsidRPr="007C43D6" w:rsidRDefault="00173961" w:rsidP="00173961">
      <w:pPr>
        <w:spacing w:after="0" w:line="240" w:lineRule="auto"/>
        <w:rPr>
          <w:rFonts w:ascii="Arial" w:hAnsi="Arial" w:cs="Arial"/>
          <w:sz w:val="24"/>
          <w:szCs w:val="24"/>
        </w:rPr>
      </w:pPr>
    </w:p>
    <w:p w14:paraId="7763805E"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El establecimiento de la nota final seguirá la escala estándar subgraduada.</w:t>
      </w:r>
    </w:p>
    <w:p w14:paraId="3D8C54B4" w14:textId="77777777" w:rsidR="00F42CF6" w:rsidRDefault="00F42CF6" w:rsidP="00F42CF6">
      <w:pPr>
        <w:spacing w:after="0" w:line="240" w:lineRule="auto"/>
        <w:rPr>
          <w:rFonts w:ascii="Arial" w:hAnsi="Arial" w:cs="Arial"/>
          <w:sz w:val="24"/>
          <w:szCs w:val="24"/>
        </w:rPr>
      </w:pPr>
    </w:p>
    <w:p w14:paraId="4B9A459F" w14:textId="77777777" w:rsidR="00F42CF6" w:rsidRPr="009A387B" w:rsidRDefault="00F42CF6" w:rsidP="00F42CF6">
      <w:pPr>
        <w:pStyle w:val="Subtitle"/>
        <w:rPr>
          <w:b/>
          <w:sz w:val="24"/>
          <w:lang w:val="es-PR"/>
        </w:rPr>
      </w:pPr>
      <w:r w:rsidRPr="009A387B">
        <w:rPr>
          <w:b/>
          <w:sz w:val="24"/>
          <w:lang w:val="es-PR"/>
        </w:rPr>
        <w:t>VII.</w:t>
      </w:r>
      <w:r w:rsidRPr="009A387B">
        <w:rPr>
          <w:b/>
          <w:sz w:val="24"/>
          <w:lang w:val="es-PR"/>
        </w:rPr>
        <w:tab/>
        <w:t>NOTAS ESPECIALES</w:t>
      </w:r>
    </w:p>
    <w:p w14:paraId="786DC27E" w14:textId="77777777" w:rsidR="00F42CF6" w:rsidRPr="0042398E" w:rsidRDefault="00F42CF6" w:rsidP="00F42CF6">
      <w:pPr>
        <w:pStyle w:val="Subtitle"/>
        <w:rPr>
          <w:bCs/>
          <w:sz w:val="24"/>
          <w:lang w:val="es-PR"/>
        </w:rPr>
      </w:pPr>
    </w:p>
    <w:p w14:paraId="25CB64E5" w14:textId="77777777" w:rsidR="00F42CF6" w:rsidRPr="009A387B" w:rsidRDefault="00F42CF6" w:rsidP="00F42CF6">
      <w:pPr>
        <w:spacing w:after="0" w:line="240" w:lineRule="auto"/>
        <w:ind w:firstLine="720"/>
        <w:rPr>
          <w:rFonts w:ascii="Arial" w:hAnsi="Arial" w:cs="Arial"/>
          <w:b/>
          <w:sz w:val="24"/>
          <w:szCs w:val="24"/>
        </w:rPr>
      </w:pPr>
      <w:r w:rsidRPr="009A387B">
        <w:rPr>
          <w:rFonts w:ascii="Arial" w:hAnsi="Arial" w:cs="Arial"/>
          <w:b/>
          <w:sz w:val="24"/>
          <w:szCs w:val="24"/>
        </w:rPr>
        <w:t>A.</w:t>
      </w:r>
      <w:r w:rsidRPr="009A387B">
        <w:rPr>
          <w:rFonts w:ascii="Arial" w:hAnsi="Arial" w:cs="Arial"/>
          <w:b/>
          <w:sz w:val="24"/>
          <w:szCs w:val="24"/>
        </w:rPr>
        <w:tab/>
        <w:t>Servicios Auxiliares o Necesidades Especiales</w:t>
      </w:r>
    </w:p>
    <w:p w14:paraId="06EA6842" w14:textId="77777777" w:rsidR="00F42CF6" w:rsidRPr="009A387B" w:rsidRDefault="00F42CF6" w:rsidP="00F42CF6">
      <w:pPr>
        <w:spacing w:after="0" w:line="240" w:lineRule="auto"/>
        <w:rPr>
          <w:rFonts w:ascii="Arial" w:hAnsi="Arial" w:cs="Arial"/>
          <w:bCs/>
          <w:sz w:val="24"/>
          <w:szCs w:val="24"/>
        </w:rPr>
      </w:pPr>
    </w:p>
    <w:p w14:paraId="69AE4EE4" w14:textId="77777777" w:rsidR="00F42CF6" w:rsidRPr="009A387B" w:rsidRDefault="00F42CF6" w:rsidP="00F42CF6">
      <w:pPr>
        <w:spacing w:after="0" w:line="240" w:lineRule="auto"/>
        <w:ind w:left="1440"/>
        <w:rPr>
          <w:rFonts w:ascii="Arial" w:hAnsi="Arial" w:cs="Arial"/>
          <w:sz w:val="24"/>
          <w:szCs w:val="24"/>
        </w:rPr>
      </w:pPr>
      <w:r w:rsidRPr="009A387B">
        <w:rPr>
          <w:rFonts w:ascii="Arial" w:hAnsi="Arial" w:cs="Arial"/>
          <w:sz w:val="24"/>
          <w:szCs w:val="24"/>
        </w:rPr>
        <w:lastRenderedPageBreak/>
        <w:t xml:space="preserve">Todo estudiante que requiera servicios auxiliares o asistencia especial deberá solicitar los mismos al inicio del curso, o tan pronto como adquiera conocimiento de que los necesita, a través del registro correspondiente, en la Oficina del Coordinador de Servicios a los Estudiantes con Incapacidades, con la </w:t>
      </w:r>
      <w:r w:rsidRPr="009A387B">
        <w:rPr>
          <w:rFonts w:ascii="Arial" w:hAnsi="Arial" w:cs="Arial"/>
          <w:b/>
          <w:bCs/>
          <w:i/>
          <w:iCs/>
          <w:sz w:val="24"/>
          <w:szCs w:val="24"/>
          <w:u w:val="single"/>
        </w:rPr>
        <w:t>Dra. María de los Ángeles Cabello</w:t>
      </w:r>
      <w:r w:rsidRPr="009A387B">
        <w:rPr>
          <w:rFonts w:ascii="Arial" w:hAnsi="Arial" w:cs="Arial"/>
          <w:sz w:val="24"/>
          <w:szCs w:val="24"/>
        </w:rPr>
        <w:t>, ubicada en el Programa de Orientación Universitaria, Salón 419, en el cuarto piso del Edificio John Will Harris, 787-250-1912, extensión 2306.  El profesor y la institución aseguran la confidencialidad del estudiante.</w:t>
      </w:r>
    </w:p>
    <w:p w14:paraId="5F157364" w14:textId="77777777" w:rsidR="00F42CF6" w:rsidRPr="009A387B" w:rsidRDefault="00F42CF6" w:rsidP="00F42CF6">
      <w:pPr>
        <w:spacing w:after="0"/>
        <w:rPr>
          <w:rFonts w:ascii="Arial" w:hAnsi="Arial" w:cs="Arial"/>
          <w:sz w:val="24"/>
          <w:szCs w:val="24"/>
        </w:rPr>
      </w:pPr>
    </w:p>
    <w:p w14:paraId="54F8B91D" w14:textId="77777777" w:rsidR="00F42CF6" w:rsidRPr="009A387B" w:rsidRDefault="00F42CF6" w:rsidP="00F42CF6">
      <w:pPr>
        <w:spacing w:after="0"/>
        <w:ind w:firstLine="720"/>
        <w:rPr>
          <w:rFonts w:ascii="Arial" w:hAnsi="Arial" w:cs="Arial"/>
          <w:b/>
          <w:sz w:val="24"/>
          <w:szCs w:val="24"/>
        </w:rPr>
      </w:pPr>
      <w:r w:rsidRPr="009A387B">
        <w:rPr>
          <w:rFonts w:ascii="Arial" w:hAnsi="Arial" w:cs="Arial"/>
          <w:b/>
          <w:sz w:val="24"/>
          <w:szCs w:val="24"/>
        </w:rPr>
        <w:t>B.</w:t>
      </w:r>
      <w:r w:rsidRPr="009A387B">
        <w:rPr>
          <w:rFonts w:ascii="Arial" w:hAnsi="Arial" w:cs="Arial"/>
          <w:b/>
          <w:sz w:val="24"/>
          <w:szCs w:val="24"/>
        </w:rPr>
        <w:tab/>
        <w:t>Honradez, Fraude y Plagio</w:t>
      </w:r>
    </w:p>
    <w:p w14:paraId="64E27C0D" w14:textId="77777777" w:rsidR="00F42CF6" w:rsidRDefault="00F42CF6" w:rsidP="00F42CF6">
      <w:pPr>
        <w:pStyle w:val="ListParagraph"/>
        <w:ind w:left="0"/>
        <w:contextualSpacing w:val="0"/>
        <w:rPr>
          <w:rFonts w:ascii="Arial" w:hAnsi="Arial" w:cs="Arial"/>
        </w:rPr>
      </w:pPr>
    </w:p>
    <w:p w14:paraId="5FBDFBDA" w14:textId="77777777" w:rsidR="00F42CF6" w:rsidRPr="009A387B" w:rsidRDefault="00F42CF6" w:rsidP="00F42CF6">
      <w:pPr>
        <w:pStyle w:val="ListParagraph"/>
        <w:spacing w:after="0"/>
        <w:ind w:left="1440"/>
        <w:contextualSpacing w:val="0"/>
        <w:rPr>
          <w:rFonts w:ascii="Arial" w:hAnsi="Arial" w:cs="Arial"/>
          <w:sz w:val="24"/>
          <w:szCs w:val="24"/>
        </w:rPr>
      </w:pPr>
      <w:r w:rsidRPr="009A387B">
        <w:rPr>
          <w:rFonts w:ascii="Arial" w:hAnsi="Arial" w:cs="Arial"/>
          <w:sz w:val="24"/>
          <w:szCs w:val="24"/>
        </w:rPr>
        <w:t xml:space="preserve">La falta de honradez, el fraude, el plagio y cualquier otro comportamiento inadecuado con relación a la labor académica constituyen infracciones mayores sancionadas por el </w:t>
      </w:r>
      <w:r w:rsidRPr="009A387B">
        <w:rPr>
          <w:rFonts w:ascii="Arial" w:hAnsi="Arial" w:cs="Arial"/>
          <w:b/>
          <w:bCs/>
          <w:i/>
          <w:sz w:val="24"/>
          <w:szCs w:val="24"/>
          <w:u w:val="single"/>
        </w:rPr>
        <w:t xml:space="preserve">Reglamento </w:t>
      </w:r>
      <w:hyperlink r:id="rId8" w:history="1">
        <w:r w:rsidRPr="009A387B">
          <w:rPr>
            <w:rStyle w:val="Hyperlink"/>
            <w:rFonts w:ascii="Arial" w:hAnsi="Arial" w:cs="Arial"/>
            <w:b/>
            <w:bCs/>
            <w:i/>
            <w:color w:val="auto"/>
            <w:sz w:val="24"/>
            <w:szCs w:val="24"/>
          </w:rPr>
          <w:t>General de Estudiantes</w:t>
        </w:r>
      </w:hyperlink>
      <w:r w:rsidRPr="009A387B">
        <w:rPr>
          <w:rFonts w:ascii="Arial" w:hAnsi="Arial" w:cs="Arial"/>
          <w:sz w:val="24"/>
          <w:szCs w:val="24"/>
        </w:rPr>
        <w:t xml:space="preserve">.  Las infracciones mayores, según dispone el </w:t>
      </w:r>
      <w:hyperlink r:id="rId9" w:history="1">
        <w:r w:rsidRPr="009A387B">
          <w:rPr>
            <w:rStyle w:val="Hyperlink"/>
            <w:rFonts w:ascii="Arial" w:hAnsi="Arial" w:cs="Arial"/>
            <w:b/>
            <w:bCs/>
            <w:i/>
            <w:color w:val="auto"/>
            <w:sz w:val="24"/>
            <w:szCs w:val="24"/>
          </w:rPr>
          <w:t>Reglamento General de Estudiantes</w:t>
        </w:r>
      </w:hyperlink>
      <w:r w:rsidRPr="009A387B">
        <w:rPr>
          <w:rFonts w:ascii="Arial" w:hAnsi="Arial" w:cs="Arial"/>
          <w:i/>
          <w:sz w:val="24"/>
          <w:szCs w:val="24"/>
        </w:rPr>
        <w:t>,</w:t>
      </w:r>
      <w:r w:rsidRPr="009A387B">
        <w:rPr>
          <w:rFonts w:ascii="Arial" w:hAnsi="Arial" w:cs="Arial"/>
          <w:sz w:val="24"/>
          <w:szCs w:val="24"/>
        </w:rPr>
        <w:t xml:space="preserve"> pueden tener como consecuencia la suspensión de la Universidad por un tiempo definido mayor de un año o la expulsión permanente de la Universidad, entre otras sanciones.</w:t>
      </w:r>
    </w:p>
    <w:p w14:paraId="1673C113" w14:textId="77777777" w:rsidR="00F42CF6" w:rsidRPr="009A387B" w:rsidRDefault="00F42CF6" w:rsidP="00F42CF6">
      <w:pPr>
        <w:pStyle w:val="ListParagraph"/>
        <w:spacing w:after="0"/>
        <w:ind w:left="0"/>
        <w:contextualSpacing w:val="0"/>
        <w:rPr>
          <w:rFonts w:ascii="Arial" w:hAnsi="Arial" w:cs="Arial"/>
          <w:sz w:val="24"/>
          <w:szCs w:val="24"/>
        </w:rPr>
      </w:pPr>
    </w:p>
    <w:p w14:paraId="71C2B870" w14:textId="77777777" w:rsidR="00F42CF6" w:rsidRPr="009A387B" w:rsidRDefault="00F42CF6" w:rsidP="00F42CF6">
      <w:pPr>
        <w:spacing w:after="0"/>
        <w:ind w:firstLine="720"/>
        <w:rPr>
          <w:rFonts w:ascii="Arial" w:hAnsi="Arial" w:cs="Arial"/>
          <w:b/>
          <w:sz w:val="24"/>
          <w:szCs w:val="24"/>
        </w:rPr>
      </w:pPr>
      <w:r w:rsidRPr="009A387B">
        <w:rPr>
          <w:rFonts w:ascii="Arial" w:hAnsi="Arial" w:cs="Arial"/>
          <w:b/>
          <w:sz w:val="24"/>
          <w:szCs w:val="24"/>
        </w:rPr>
        <w:t>C.</w:t>
      </w:r>
      <w:r w:rsidRPr="009A387B">
        <w:rPr>
          <w:rFonts w:ascii="Arial" w:hAnsi="Arial" w:cs="Arial"/>
          <w:b/>
          <w:sz w:val="24"/>
          <w:szCs w:val="24"/>
        </w:rPr>
        <w:tab/>
        <w:t>Uso de Dispositivos Electrónicos</w:t>
      </w:r>
    </w:p>
    <w:p w14:paraId="562A85EA" w14:textId="77777777" w:rsidR="00F42CF6" w:rsidRDefault="00F42CF6" w:rsidP="00F42CF6">
      <w:pPr>
        <w:rPr>
          <w:rFonts w:ascii="Arial" w:hAnsi="Arial" w:cs="Arial"/>
        </w:rPr>
      </w:pPr>
    </w:p>
    <w:p w14:paraId="38604B22" w14:textId="77777777" w:rsidR="00F42CF6" w:rsidRDefault="00F42CF6" w:rsidP="00F42CF6">
      <w:pPr>
        <w:ind w:left="1440"/>
        <w:rPr>
          <w:rFonts w:ascii="Arial" w:hAnsi="Arial" w:cs="Arial"/>
        </w:rPr>
      </w:pPr>
      <w:r w:rsidRPr="009A387B">
        <w:rPr>
          <w:rFonts w:ascii="Arial" w:hAnsi="Arial" w:cs="Arial"/>
          <w:sz w:val="24"/>
          <w:szCs w:val="24"/>
        </w:rPr>
        <w:t>Se desactivarán los teléfonos celulares y cualquier otro dispositivo electrónico que pudiese interrumpir los procesos de enseñanza y aprendizaje o alterar el ambiente conducente a la excelencia académica.  Las situaciones apremiantes serán atendidas, según corresponda.  Se prohíbe el manejo de dispositivos electrónicos que permitan acceder, almacenar o enviar datos durante evaluaciones o exámenes.</w:t>
      </w:r>
    </w:p>
    <w:p w14:paraId="612F2B1F" w14:textId="77777777" w:rsidR="00F42CF6" w:rsidRPr="009A387B" w:rsidRDefault="00F42CF6" w:rsidP="00F42CF6">
      <w:pPr>
        <w:spacing w:after="0"/>
        <w:rPr>
          <w:rFonts w:ascii="Arial" w:hAnsi="Arial" w:cs="Arial"/>
          <w:sz w:val="24"/>
          <w:szCs w:val="24"/>
        </w:rPr>
      </w:pPr>
    </w:p>
    <w:p w14:paraId="699620F2" w14:textId="77777777" w:rsidR="00F42CF6" w:rsidRPr="009A387B" w:rsidRDefault="00F42CF6" w:rsidP="00F42CF6">
      <w:pPr>
        <w:spacing w:after="0"/>
        <w:ind w:firstLine="720"/>
        <w:rPr>
          <w:rFonts w:ascii="Arial" w:eastAsia="Batang" w:hAnsi="Arial" w:cs="Arial"/>
          <w:b/>
          <w:sz w:val="24"/>
          <w:szCs w:val="24"/>
          <w:lang w:eastAsia="ko-KR"/>
        </w:rPr>
      </w:pPr>
      <w:r w:rsidRPr="009A387B">
        <w:rPr>
          <w:rFonts w:ascii="Arial" w:eastAsia="Batang" w:hAnsi="Arial" w:cs="Arial"/>
          <w:b/>
          <w:sz w:val="24"/>
          <w:szCs w:val="24"/>
          <w:lang w:eastAsia="ko-KR"/>
        </w:rPr>
        <w:t>D</w:t>
      </w:r>
      <w:r w:rsidRPr="009A387B">
        <w:rPr>
          <w:rFonts w:ascii="Arial" w:eastAsia="Batang" w:hAnsi="Arial" w:cs="Arial"/>
          <w:b/>
          <w:sz w:val="24"/>
          <w:szCs w:val="24"/>
          <w:lang w:eastAsia="ko-KR"/>
        </w:rPr>
        <w:tab/>
        <w:t>Cumplimiento con las disposiciones del Título IX</w:t>
      </w:r>
    </w:p>
    <w:p w14:paraId="3F7AD834" w14:textId="77777777" w:rsidR="00F42CF6" w:rsidRDefault="00F42CF6" w:rsidP="00F42CF6">
      <w:pPr>
        <w:rPr>
          <w:rFonts w:ascii="Arial" w:hAnsi="Arial" w:cs="Arial"/>
          <w:bCs/>
        </w:rPr>
      </w:pPr>
    </w:p>
    <w:p w14:paraId="66C51922" w14:textId="77777777" w:rsidR="00F42CF6" w:rsidRPr="009A387B" w:rsidRDefault="00F42CF6" w:rsidP="00F42CF6">
      <w:pPr>
        <w:spacing w:after="0"/>
        <w:ind w:left="1440"/>
        <w:rPr>
          <w:rFonts w:ascii="Arial" w:eastAsia="Batang" w:hAnsi="Arial" w:cs="Arial"/>
          <w:b/>
          <w:sz w:val="24"/>
          <w:szCs w:val="24"/>
          <w:lang w:eastAsia="ko-KR"/>
        </w:rPr>
      </w:pPr>
      <w:r w:rsidRPr="009A387B">
        <w:rPr>
          <w:rFonts w:ascii="Arial" w:hAnsi="Arial" w:cs="Arial"/>
          <w:bCs/>
          <w:sz w:val="24"/>
          <w:szCs w:val="24"/>
        </w:rPr>
        <w:t>La Ley de Educación Superior Federal, según enmendada, prohíbe el discrimen por razón de sexo en cualquier actividad académica, educativa, extracurricular, atlética o en cualquier otro programa o empleo, auspiciado o controlado por una institución de educación superior independientemente de que esta se realice dentro o fuera de los predios de la institución, si la institución recibe fondos federales.</w:t>
      </w:r>
    </w:p>
    <w:p w14:paraId="326209D0" w14:textId="77777777" w:rsidR="00F42CF6" w:rsidRPr="009A387B" w:rsidRDefault="00F42CF6" w:rsidP="00F42CF6">
      <w:pPr>
        <w:spacing w:after="0"/>
        <w:rPr>
          <w:rFonts w:ascii="Arial" w:eastAsia="Batang" w:hAnsi="Arial" w:cs="Arial"/>
          <w:bCs/>
          <w:sz w:val="24"/>
          <w:szCs w:val="24"/>
          <w:lang w:eastAsia="ko-KR"/>
        </w:rPr>
      </w:pPr>
    </w:p>
    <w:p w14:paraId="761F4FF1" w14:textId="77777777" w:rsidR="00F42CF6" w:rsidRPr="009A387B" w:rsidRDefault="00F42CF6" w:rsidP="00F42CF6">
      <w:pPr>
        <w:spacing w:after="0"/>
        <w:ind w:left="1440"/>
        <w:rPr>
          <w:rFonts w:ascii="Arial" w:hAnsi="Arial" w:cs="Arial"/>
          <w:bCs/>
          <w:sz w:val="24"/>
          <w:szCs w:val="24"/>
        </w:rPr>
      </w:pPr>
      <w:r w:rsidRPr="009A387B">
        <w:rPr>
          <w:rFonts w:ascii="Arial" w:hAnsi="Arial" w:cs="Arial"/>
          <w:bCs/>
          <w:sz w:val="24"/>
          <w:szCs w:val="24"/>
        </w:rPr>
        <w:t xml:space="preserve">Conforme dispone la reglamentación federal vigente, en nuestra unidad académica se ha designado un(a) Coordinador(a) Auxiliar de Título IX que brindará asistencia y orientación con relación a cualquier alegado incidente constitutivo de discrimen por sexo o género, acoso por sexo o agresión sexual.  Se puede comunicar con el Coordinador Auxiliar, el </w:t>
      </w:r>
      <w:r w:rsidRPr="009A387B">
        <w:rPr>
          <w:rFonts w:ascii="Arial" w:hAnsi="Arial" w:cs="Arial"/>
          <w:b/>
          <w:i/>
          <w:iCs/>
          <w:sz w:val="24"/>
          <w:szCs w:val="24"/>
          <w:u w:val="single"/>
        </w:rPr>
        <w:t xml:space="preserve">Sr. </w:t>
      </w:r>
      <w:r w:rsidRPr="009A387B">
        <w:rPr>
          <w:rFonts w:ascii="Arial" w:hAnsi="Arial" w:cs="Arial"/>
          <w:b/>
          <w:i/>
          <w:iCs/>
          <w:sz w:val="24"/>
          <w:szCs w:val="24"/>
          <w:u w:val="single"/>
        </w:rPr>
        <w:lastRenderedPageBreak/>
        <w:t>George Rivera</w:t>
      </w:r>
      <w:r w:rsidRPr="009A387B">
        <w:rPr>
          <w:rFonts w:ascii="Arial" w:hAnsi="Arial" w:cs="Arial"/>
          <w:bCs/>
          <w:sz w:val="24"/>
          <w:szCs w:val="24"/>
        </w:rPr>
        <w:t xml:space="preserve">, al teléfono (787) 250-1912 extensión </w:t>
      </w:r>
      <w:r w:rsidRPr="009A387B">
        <w:rPr>
          <w:rFonts w:ascii="Arial" w:hAnsi="Arial" w:cs="Arial"/>
          <w:b/>
          <w:i/>
          <w:iCs/>
          <w:sz w:val="24"/>
          <w:szCs w:val="24"/>
          <w:u w:val="single"/>
        </w:rPr>
        <w:t>2147</w:t>
      </w:r>
      <w:r w:rsidRPr="009A387B">
        <w:rPr>
          <w:rFonts w:ascii="Arial" w:hAnsi="Arial" w:cs="Arial"/>
          <w:bCs/>
          <w:sz w:val="24"/>
          <w:szCs w:val="24"/>
        </w:rPr>
        <w:t xml:space="preserve">, o al correo electrónico: </w:t>
      </w:r>
      <w:r w:rsidRPr="009A387B">
        <w:rPr>
          <w:rFonts w:ascii="Arial" w:hAnsi="Arial" w:cs="Arial"/>
          <w:b/>
          <w:i/>
          <w:iCs/>
          <w:sz w:val="24"/>
          <w:szCs w:val="24"/>
          <w:u w:val="single"/>
        </w:rPr>
        <w:t>grivera@metro.inter.edu</w:t>
      </w:r>
      <w:r w:rsidRPr="009A387B">
        <w:rPr>
          <w:rFonts w:ascii="Arial" w:hAnsi="Arial" w:cs="Arial"/>
          <w:bCs/>
          <w:sz w:val="24"/>
          <w:szCs w:val="24"/>
        </w:rPr>
        <w:t>.</w:t>
      </w:r>
    </w:p>
    <w:p w14:paraId="2A4AD985" w14:textId="77777777" w:rsidR="00F42CF6" w:rsidRPr="009A387B" w:rsidRDefault="00F42CF6" w:rsidP="00F42CF6">
      <w:pPr>
        <w:spacing w:after="0"/>
        <w:rPr>
          <w:rFonts w:ascii="Arial" w:hAnsi="Arial" w:cs="Arial"/>
          <w:bCs/>
          <w:sz w:val="24"/>
          <w:szCs w:val="24"/>
        </w:rPr>
      </w:pPr>
    </w:p>
    <w:p w14:paraId="14879EA8" w14:textId="77777777" w:rsidR="00F42CF6" w:rsidRPr="009A387B" w:rsidRDefault="00F42CF6" w:rsidP="00F42CF6">
      <w:pPr>
        <w:spacing w:after="0"/>
        <w:ind w:left="1440"/>
        <w:rPr>
          <w:rFonts w:ascii="Arial" w:eastAsia="Batang" w:hAnsi="Arial" w:cs="Arial"/>
          <w:b/>
          <w:sz w:val="24"/>
          <w:szCs w:val="24"/>
          <w:lang w:eastAsia="ko-KR"/>
        </w:rPr>
      </w:pPr>
      <w:r w:rsidRPr="009A387B">
        <w:rPr>
          <w:rFonts w:ascii="Arial" w:hAnsi="Arial" w:cs="Arial"/>
          <w:bCs/>
          <w:sz w:val="24"/>
          <w:szCs w:val="24"/>
        </w:rPr>
        <w:t xml:space="preserve">El Documento Normativo titulado </w:t>
      </w:r>
      <w:r w:rsidRPr="009A387B">
        <w:rPr>
          <w:rFonts w:ascii="Arial" w:hAnsi="Arial" w:cs="Arial"/>
          <w:b/>
          <w:bCs/>
          <w:sz w:val="24"/>
          <w:szCs w:val="24"/>
        </w:rPr>
        <w:t>Normas y Procedimientos para Atender Alegadas Violaciones a las Disposiciones del Título IX</w:t>
      </w:r>
      <w:r w:rsidRPr="009A387B">
        <w:rPr>
          <w:rFonts w:ascii="Arial" w:hAnsi="Arial" w:cs="Arial"/>
          <w:bCs/>
          <w:sz w:val="24"/>
          <w:szCs w:val="24"/>
        </w:rPr>
        <w:t xml:space="preserve"> es el documento que contiene las reglas institucionales para canalizar cualquier querella que se presente basada en este tipo de alegación.  Este documento está disponible en el portal de la Universidad Interamericana de Puerto Rico (</w:t>
      </w:r>
      <w:r w:rsidRPr="009A387B">
        <w:rPr>
          <w:rFonts w:ascii="Arial" w:hAnsi="Arial" w:cs="Arial"/>
          <w:b/>
          <w:i/>
          <w:iCs/>
          <w:sz w:val="24"/>
          <w:szCs w:val="24"/>
          <w:u w:val="single"/>
        </w:rPr>
        <w:t>www.inter.edu</w:t>
      </w:r>
      <w:r w:rsidRPr="009A387B">
        <w:rPr>
          <w:rFonts w:ascii="Arial" w:hAnsi="Arial" w:cs="Arial"/>
          <w:bCs/>
          <w:sz w:val="24"/>
          <w:szCs w:val="24"/>
        </w:rPr>
        <w:t>).</w:t>
      </w:r>
    </w:p>
    <w:p w14:paraId="3F409DB2" w14:textId="77777777" w:rsidR="00173961" w:rsidRPr="007C43D6" w:rsidRDefault="00173961" w:rsidP="00173961">
      <w:pPr>
        <w:spacing w:after="0" w:line="240" w:lineRule="auto"/>
        <w:rPr>
          <w:rFonts w:ascii="Arial" w:hAnsi="Arial" w:cs="Arial"/>
          <w:sz w:val="24"/>
          <w:szCs w:val="24"/>
        </w:rPr>
      </w:pPr>
    </w:p>
    <w:p w14:paraId="5180D4EF" w14:textId="77777777" w:rsidR="00173961" w:rsidRPr="007C43D6" w:rsidRDefault="00173961" w:rsidP="00173961">
      <w:pPr>
        <w:spacing w:after="0" w:line="240" w:lineRule="auto"/>
        <w:rPr>
          <w:rFonts w:ascii="Arial" w:hAnsi="Arial" w:cs="Arial"/>
          <w:b/>
          <w:sz w:val="24"/>
          <w:szCs w:val="24"/>
        </w:rPr>
      </w:pPr>
      <w:r w:rsidRPr="007C43D6">
        <w:rPr>
          <w:rFonts w:ascii="Arial" w:hAnsi="Arial" w:cs="Arial"/>
          <w:b/>
          <w:sz w:val="24"/>
          <w:szCs w:val="24"/>
        </w:rPr>
        <w:t>VIII.</w:t>
      </w:r>
      <w:r w:rsidRPr="007C43D6">
        <w:rPr>
          <w:rFonts w:ascii="Arial" w:hAnsi="Arial" w:cs="Arial"/>
          <w:b/>
          <w:sz w:val="24"/>
          <w:szCs w:val="24"/>
        </w:rPr>
        <w:tab/>
        <w:t>RECURSOS EDUCATIVOS</w:t>
      </w:r>
    </w:p>
    <w:p w14:paraId="5675B388" w14:textId="77777777" w:rsidR="00173961" w:rsidRPr="007C43D6" w:rsidRDefault="00173961" w:rsidP="00173961">
      <w:pPr>
        <w:spacing w:after="0" w:line="240" w:lineRule="auto"/>
        <w:rPr>
          <w:rFonts w:ascii="Arial" w:hAnsi="Arial" w:cs="Arial"/>
          <w:sz w:val="24"/>
          <w:szCs w:val="24"/>
        </w:rPr>
      </w:pPr>
    </w:p>
    <w:p w14:paraId="7C755905" w14:textId="77777777" w:rsidR="00173961" w:rsidRPr="00C52269" w:rsidRDefault="00173961" w:rsidP="00173961">
      <w:pPr>
        <w:spacing w:after="0" w:line="240" w:lineRule="auto"/>
        <w:rPr>
          <w:rFonts w:ascii="Arial" w:hAnsi="Arial" w:cs="Arial"/>
          <w:sz w:val="24"/>
          <w:szCs w:val="24"/>
          <w:lang w:val="en-US"/>
        </w:rPr>
      </w:pPr>
      <w:r w:rsidRPr="007C43D6">
        <w:rPr>
          <w:rFonts w:ascii="Arial" w:hAnsi="Arial" w:cs="Arial"/>
          <w:sz w:val="24"/>
          <w:szCs w:val="24"/>
        </w:rPr>
        <w:tab/>
      </w:r>
      <w:r w:rsidRPr="00C52269">
        <w:rPr>
          <w:rFonts w:ascii="Arial" w:hAnsi="Arial" w:cs="Arial"/>
          <w:sz w:val="24"/>
          <w:szCs w:val="24"/>
          <w:lang w:val="en-US"/>
        </w:rPr>
        <w:t>A.</w:t>
      </w:r>
      <w:r w:rsidRPr="00C52269">
        <w:rPr>
          <w:rFonts w:ascii="Arial" w:hAnsi="Arial" w:cs="Arial"/>
          <w:sz w:val="24"/>
          <w:szCs w:val="24"/>
          <w:lang w:val="en-US"/>
        </w:rPr>
        <w:tab/>
        <w:t xml:space="preserve">Libro de </w:t>
      </w:r>
      <w:proofErr w:type="spellStart"/>
      <w:r w:rsidRPr="00C52269">
        <w:rPr>
          <w:rFonts w:ascii="Arial" w:hAnsi="Arial" w:cs="Arial"/>
          <w:sz w:val="24"/>
          <w:szCs w:val="24"/>
          <w:lang w:val="en-US"/>
        </w:rPr>
        <w:t>Texto</w:t>
      </w:r>
      <w:proofErr w:type="spellEnd"/>
    </w:p>
    <w:p w14:paraId="3CE5153E" w14:textId="77777777" w:rsidR="00173961" w:rsidRPr="00C52269" w:rsidRDefault="00173961" w:rsidP="00173961">
      <w:pPr>
        <w:spacing w:after="0" w:line="240" w:lineRule="auto"/>
        <w:rPr>
          <w:rFonts w:ascii="Arial" w:hAnsi="Arial" w:cs="Arial"/>
          <w:sz w:val="24"/>
          <w:szCs w:val="24"/>
          <w:lang w:val="en-US"/>
        </w:rPr>
      </w:pPr>
    </w:p>
    <w:p w14:paraId="3B6CD240" w14:textId="77777777" w:rsidR="00173961" w:rsidRPr="007C43D6" w:rsidRDefault="00173961" w:rsidP="00173961">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Bompa</w:t>
      </w:r>
      <w:proofErr w:type="spellEnd"/>
      <w:r w:rsidRPr="007C43D6">
        <w:rPr>
          <w:rFonts w:ascii="Arial" w:hAnsi="Arial" w:cs="Arial"/>
          <w:sz w:val="24"/>
          <w:szCs w:val="24"/>
          <w:lang w:val="en-US"/>
        </w:rPr>
        <w:t xml:space="preserve">, T., Blumenstein, B., Hoffmann, J., Howell, S., &amp; Orbach, I. (Eds.), (2019). </w:t>
      </w:r>
      <w:r w:rsidRPr="007C43D6">
        <w:rPr>
          <w:rFonts w:ascii="Arial" w:hAnsi="Arial" w:cs="Arial"/>
          <w:i/>
          <w:iCs/>
          <w:sz w:val="24"/>
          <w:szCs w:val="24"/>
          <w:lang w:val="en-US"/>
        </w:rPr>
        <w:t>Integrated periodization in sports training &amp; athletic development: Combining training methodology, sports psychology, and nutrition to optimize performance</w:t>
      </w:r>
      <w:r w:rsidRPr="007C43D6">
        <w:rPr>
          <w:rFonts w:ascii="Arial" w:hAnsi="Arial" w:cs="Arial"/>
          <w:sz w:val="24"/>
          <w:szCs w:val="24"/>
          <w:lang w:val="en-US"/>
        </w:rPr>
        <w:t>. UK: Meyer &amp; Meyer Sports (UK) Ltd.</w:t>
      </w:r>
    </w:p>
    <w:p w14:paraId="58CABC36" w14:textId="77777777" w:rsidR="00173961" w:rsidRPr="007C43D6" w:rsidRDefault="00173961" w:rsidP="00173961">
      <w:pPr>
        <w:spacing w:after="0" w:line="240" w:lineRule="auto"/>
        <w:rPr>
          <w:rFonts w:ascii="Arial" w:hAnsi="Arial" w:cs="Arial"/>
          <w:sz w:val="24"/>
          <w:szCs w:val="24"/>
          <w:lang w:val="en-US"/>
        </w:rPr>
      </w:pPr>
    </w:p>
    <w:p w14:paraId="74A35116" w14:textId="77777777" w:rsidR="00173961" w:rsidRPr="007C43D6" w:rsidRDefault="00173961" w:rsidP="00173961">
      <w:pPr>
        <w:spacing w:after="0" w:line="240" w:lineRule="auto"/>
        <w:rPr>
          <w:rFonts w:ascii="Arial" w:hAnsi="Arial" w:cs="Arial"/>
          <w:sz w:val="24"/>
          <w:szCs w:val="24"/>
          <w:lang w:val="en-US"/>
        </w:rPr>
      </w:pPr>
      <w:r w:rsidRPr="007C43D6">
        <w:rPr>
          <w:rFonts w:ascii="Arial" w:hAnsi="Arial" w:cs="Arial"/>
          <w:sz w:val="24"/>
          <w:szCs w:val="24"/>
          <w:lang w:val="en-US"/>
        </w:rPr>
        <w:tab/>
        <w:t>B.</w:t>
      </w:r>
      <w:r w:rsidRPr="007C43D6">
        <w:rPr>
          <w:rFonts w:ascii="Arial" w:hAnsi="Arial" w:cs="Arial"/>
          <w:sz w:val="24"/>
          <w:szCs w:val="24"/>
          <w:lang w:val="en-US"/>
        </w:rPr>
        <w:tab/>
      </w:r>
      <w:proofErr w:type="spellStart"/>
      <w:r w:rsidRPr="007C43D6">
        <w:rPr>
          <w:rFonts w:ascii="Arial" w:hAnsi="Arial" w:cs="Arial"/>
          <w:sz w:val="24"/>
          <w:szCs w:val="24"/>
          <w:lang w:val="en-US"/>
        </w:rPr>
        <w:t>Lecturas</w:t>
      </w:r>
      <w:proofErr w:type="spellEnd"/>
      <w:r w:rsidRPr="007C43D6">
        <w:rPr>
          <w:rFonts w:ascii="Arial" w:hAnsi="Arial" w:cs="Arial"/>
          <w:sz w:val="24"/>
          <w:szCs w:val="24"/>
          <w:lang w:val="en-US"/>
        </w:rPr>
        <w:t xml:space="preserve"> </w:t>
      </w:r>
      <w:proofErr w:type="spellStart"/>
      <w:r w:rsidRPr="007C43D6">
        <w:rPr>
          <w:rFonts w:ascii="Arial" w:hAnsi="Arial" w:cs="Arial"/>
          <w:sz w:val="24"/>
          <w:szCs w:val="24"/>
          <w:lang w:val="en-US"/>
        </w:rPr>
        <w:t>Suplementarias</w:t>
      </w:r>
      <w:proofErr w:type="spellEnd"/>
    </w:p>
    <w:p w14:paraId="386AA14B" w14:textId="77777777" w:rsidR="00173961" w:rsidRPr="007C43D6" w:rsidRDefault="00173961" w:rsidP="00173961">
      <w:pPr>
        <w:spacing w:after="0" w:line="240" w:lineRule="auto"/>
        <w:rPr>
          <w:rFonts w:ascii="Arial" w:hAnsi="Arial" w:cs="Arial"/>
          <w:sz w:val="24"/>
          <w:szCs w:val="24"/>
          <w:lang w:val="en-US"/>
        </w:rPr>
      </w:pPr>
    </w:p>
    <w:p w14:paraId="6DBA8E17" w14:textId="77777777" w:rsidR="00173961" w:rsidRPr="007C43D6" w:rsidRDefault="00173961" w:rsidP="00173961">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Blank, M., Sylvia, B. G., Garza, J. G., &amp; Wade, B. R. (2014). Sapper-athlete-warrior program: An integrated approach to periodized warrior fitness. </w:t>
      </w:r>
      <w:r w:rsidRPr="007C43D6">
        <w:rPr>
          <w:rFonts w:ascii="Arial" w:hAnsi="Arial" w:cs="Arial"/>
          <w:i/>
          <w:iCs/>
          <w:sz w:val="24"/>
          <w:szCs w:val="24"/>
          <w:lang w:val="en-US"/>
        </w:rPr>
        <w:t>Journal of Sport Psychology in Action, 5</w:t>
      </w:r>
      <w:r w:rsidRPr="007C43D6">
        <w:rPr>
          <w:rFonts w:ascii="Arial" w:hAnsi="Arial" w:cs="Arial"/>
          <w:sz w:val="24"/>
          <w:szCs w:val="24"/>
          <w:lang w:val="en-US"/>
        </w:rPr>
        <w:t>(2), 73–87. doi:10.1080/21520704.2014.892912</w:t>
      </w:r>
    </w:p>
    <w:p w14:paraId="28E9EC03" w14:textId="77777777" w:rsidR="00173961" w:rsidRPr="007C43D6" w:rsidRDefault="00173961" w:rsidP="00173961">
      <w:pPr>
        <w:spacing w:after="0" w:line="240" w:lineRule="auto"/>
        <w:rPr>
          <w:rFonts w:ascii="Arial" w:hAnsi="Arial" w:cs="Arial"/>
          <w:sz w:val="24"/>
          <w:szCs w:val="24"/>
          <w:lang w:val="en-US"/>
        </w:rPr>
      </w:pPr>
    </w:p>
    <w:p w14:paraId="310FF90C"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lang w:val="en-US"/>
        </w:rPr>
        <w:t xml:space="preserve">Cabrera, E. A. (2013). </w:t>
      </w:r>
      <w:r w:rsidRPr="007C43D6">
        <w:rPr>
          <w:rFonts w:ascii="Arial" w:hAnsi="Arial" w:cs="Arial"/>
          <w:sz w:val="24"/>
          <w:szCs w:val="24"/>
        </w:rPr>
        <w:t xml:space="preserve">Evolución histórica del entrenamiento deportivo. En D. R. Cejuela, J. M. </w:t>
      </w:r>
      <w:proofErr w:type="spellStart"/>
      <w:r w:rsidRPr="007C43D6">
        <w:rPr>
          <w:rFonts w:ascii="Arial" w:hAnsi="Arial" w:cs="Arial"/>
          <w:sz w:val="24"/>
          <w:szCs w:val="24"/>
        </w:rPr>
        <w:t>Cortell</w:t>
      </w:r>
      <w:proofErr w:type="spellEnd"/>
      <w:r w:rsidRPr="007C43D6">
        <w:rPr>
          <w:rFonts w:ascii="Arial" w:hAnsi="Arial" w:cs="Arial"/>
          <w:sz w:val="24"/>
          <w:szCs w:val="24"/>
        </w:rPr>
        <w:t>, J. J. Chinchilla, &amp; J. A. Pérez-</w:t>
      </w:r>
      <w:proofErr w:type="spellStart"/>
      <w:r w:rsidRPr="007C43D6">
        <w:rPr>
          <w:rFonts w:ascii="Arial" w:hAnsi="Arial" w:cs="Arial"/>
          <w:sz w:val="24"/>
          <w:szCs w:val="24"/>
        </w:rPr>
        <w:t>Turpín</w:t>
      </w:r>
      <w:proofErr w:type="spellEnd"/>
      <w:r w:rsidRPr="007C43D6">
        <w:rPr>
          <w:rFonts w:ascii="Arial" w:hAnsi="Arial" w:cs="Arial"/>
          <w:sz w:val="24"/>
          <w:szCs w:val="24"/>
        </w:rPr>
        <w:t xml:space="preserve"> (Eds.), Nuevas tendencias en entrenamiento deportivo. San Vicente (Alicante): Editorial Club Universitario (pp. 13-22). San Vicente (Alicante): Editorial Club Universitario.</w:t>
      </w:r>
    </w:p>
    <w:p w14:paraId="4CD1FF8D" w14:textId="77777777" w:rsidR="00173961" w:rsidRPr="007C43D6" w:rsidRDefault="00173961" w:rsidP="00173961">
      <w:pPr>
        <w:spacing w:after="0" w:line="240" w:lineRule="auto"/>
        <w:ind w:left="720" w:hanging="720"/>
        <w:rPr>
          <w:rFonts w:ascii="Arial" w:hAnsi="Arial" w:cs="Arial"/>
          <w:sz w:val="24"/>
          <w:szCs w:val="24"/>
        </w:rPr>
      </w:pPr>
    </w:p>
    <w:p w14:paraId="2F4594EC"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 xml:space="preserve">Costa, I. A. (2013). Los modelos de planificación del entrenamiento deportivo del siglo XX. </w:t>
      </w:r>
      <w:r w:rsidRPr="007C43D6">
        <w:rPr>
          <w:rFonts w:ascii="Arial" w:hAnsi="Arial" w:cs="Arial"/>
          <w:i/>
          <w:iCs/>
          <w:sz w:val="24"/>
          <w:szCs w:val="24"/>
        </w:rPr>
        <w:t>Revista Electrónica de Ciencias Aplicadas al Deporte, 6</w:t>
      </w:r>
      <w:r w:rsidRPr="007C43D6">
        <w:rPr>
          <w:rFonts w:ascii="Arial" w:hAnsi="Arial" w:cs="Arial"/>
          <w:sz w:val="24"/>
          <w:szCs w:val="24"/>
        </w:rPr>
        <w:t>(22). Recuperado de https://core.ac.uk/download/pdf/49224383.pdf</w:t>
      </w:r>
    </w:p>
    <w:p w14:paraId="1B6EED44" w14:textId="77777777" w:rsidR="00173961" w:rsidRPr="007C43D6" w:rsidRDefault="00173961" w:rsidP="00173961">
      <w:pPr>
        <w:spacing w:after="0" w:line="240" w:lineRule="auto"/>
        <w:ind w:left="720" w:hanging="720"/>
        <w:rPr>
          <w:rFonts w:ascii="Arial" w:hAnsi="Arial" w:cs="Arial"/>
          <w:sz w:val="24"/>
          <w:szCs w:val="24"/>
        </w:rPr>
      </w:pPr>
    </w:p>
    <w:p w14:paraId="099100C7"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 xml:space="preserve">Dantas, E., García-Manso, J. M., Godoy, E. S., </w:t>
      </w:r>
      <w:proofErr w:type="spellStart"/>
      <w:r w:rsidRPr="007C43D6">
        <w:rPr>
          <w:rFonts w:ascii="Arial" w:hAnsi="Arial" w:cs="Arial"/>
          <w:sz w:val="24"/>
          <w:szCs w:val="24"/>
        </w:rPr>
        <w:t>Sposito</w:t>
      </w:r>
      <w:proofErr w:type="spellEnd"/>
      <w:r w:rsidRPr="007C43D6">
        <w:rPr>
          <w:rFonts w:ascii="Arial" w:hAnsi="Arial" w:cs="Arial"/>
          <w:sz w:val="24"/>
          <w:szCs w:val="24"/>
        </w:rPr>
        <w:t xml:space="preserve">-Araujo, C. A., &amp; Gomes, A. C. (2010). Aplicabilidad de los modelos de periodización del entrenamiento deportivo. Una revisión sistemática. </w:t>
      </w:r>
      <w:r w:rsidRPr="007C43D6">
        <w:rPr>
          <w:rFonts w:ascii="Arial" w:hAnsi="Arial" w:cs="Arial"/>
          <w:i/>
          <w:iCs/>
          <w:sz w:val="24"/>
          <w:szCs w:val="24"/>
        </w:rPr>
        <w:t>Revista Internacional de Ciencias del Deporte, 20</w:t>
      </w:r>
      <w:r w:rsidRPr="007C43D6">
        <w:rPr>
          <w:rFonts w:ascii="Arial" w:hAnsi="Arial" w:cs="Arial"/>
          <w:sz w:val="24"/>
          <w:szCs w:val="24"/>
        </w:rPr>
        <w:t>(6), 231-241. doi:10.5332/ricyde2010.02005</w:t>
      </w:r>
    </w:p>
    <w:p w14:paraId="1AD7992D" w14:textId="77777777" w:rsidR="00173961" w:rsidRPr="007C43D6" w:rsidRDefault="00173961" w:rsidP="00173961">
      <w:pPr>
        <w:spacing w:after="0" w:line="240" w:lineRule="auto"/>
        <w:ind w:left="720" w:hanging="720"/>
        <w:rPr>
          <w:rFonts w:ascii="Arial" w:hAnsi="Arial" w:cs="Arial"/>
          <w:sz w:val="24"/>
          <w:szCs w:val="24"/>
        </w:rPr>
      </w:pPr>
    </w:p>
    <w:p w14:paraId="5C1C26BE"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 xml:space="preserve">González, R. J. M., Navarro, V. F., &amp; Delgado, F. M. (2010). </w:t>
      </w:r>
      <w:r w:rsidRPr="007C43D6">
        <w:rPr>
          <w:rFonts w:ascii="Arial" w:hAnsi="Arial" w:cs="Arial"/>
          <w:i/>
          <w:iCs/>
          <w:sz w:val="24"/>
          <w:szCs w:val="24"/>
        </w:rPr>
        <w:t>Fundamentos del entrenamiento deportivo</w:t>
      </w:r>
      <w:r w:rsidRPr="007C43D6">
        <w:rPr>
          <w:rFonts w:ascii="Arial" w:hAnsi="Arial" w:cs="Arial"/>
          <w:sz w:val="24"/>
          <w:szCs w:val="24"/>
        </w:rPr>
        <w:t>. Sevilla, España: Wanceulen Editorial Deportiva, S.L. Recuperado de https://ebookcentral.proquest.com</w:t>
      </w:r>
    </w:p>
    <w:p w14:paraId="3F07273B" w14:textId="77777777" w:rsidR="00173961" w:rsidRPr="007C43D6" w:rsidRDefault="00173961" w:rsidP="00173961">
      <w:pPr>
        <w:spacing w:after="0" w:line="240" w:lineRule="auto"/>
        <w:ind w:left="720" w:hanging="720"/>
        <w:rPr>
          <w:rFonts w:ascii="Arial" w:hAnsi="Arial" w:cs="Arial"/>
          <w:sz w:val="24"/>
          <w:szCs w:val="24"/>
        </w:rPr>
      </w:pPr>
    </w:p>
    <w:p w14:paraId="1078E4F8" w14:textId="77777777" w:rsidR="00173961" w:rsidRPr="007C43D6" w:rsidRDefault="00173961" w:rsidP="00173961">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Jeukendrup</w:t>
      </w:r>
      <w:proofErr w:type="spellEnd"/>
      <w:r w:rsidRPr="007C43D6">
        <w:rPr>
          <w:rFonts w:ascii="Arial" w:hAnsi="Arial" w:cs="Arial"/>
          <w:sz w:val="24"/>
          <w:szCs w:val="24"/>
          <w:lang w:val="en-US"/>
        </w:rPr>
        <w:t xml:space="preserve">, A. F. (2017). Periodized nutrition for athletes. </w:t>
      </w:r>
      <w:r w:rsidRPr="007C43D6">
        <w:rPr>
          <w:rFonts w:ascii="Arial" w:hAnsi="Arial" w:cs="Arial"/>
          <w:i/>
          <w:iCs/>
          <w:sz w:val="24"/>
          <w:szCs w:val="24"/>
          <w:lang w:val="en-US"/>
        </w:rPr>
        <w:t>Sports Medicine, 47</w:t>
      </w:r>
      <w:r w:rsidRPr="007C43D6">
        <w:rPr>
          <w:rFonts w:ascii="Arial" w:hAnsi="Arial" w:cs="Arial"/>
          <w:sz w:val="24"/>
          <w:szCs w:val="24"/>
          <w:lang w:val="en-US"/>
        </w:rPr>
        <w:t>(Suppl 1). doi:10.1007/s40279-017-0694-2</w:t>
      </w:r>
    </w:p>
    <w:p w14:paraId="08F4AC1A" w14:textId="77777777" w:rsidR="00173961" w:rsidRPr="007C43D6" w:rsidRDefault="00173961" w:rsidP="00173961">
      <w:pPr>
        <w:spacing w:after="0" w:line="240" w:lineRule="auto"/>
        <w:rPr>
          <w:rFonts w:ascii="Arial" w:hAnsi="Arial" w:cs="Arial"/>
          <w:sz w:val="24"/>
          <w:szCs w:val="24"/>
          <w:lang w:val="en-US"/>
        </w:rPr>
      </w:pPr>
    </w:p>
    <w:p w14:paraId="2D7B2927" w14:textId="77777777" w:rsidR="00173961" w:rsidRPr="007C43D6" w:rsidRDefault="00173961" w:rsidP="00173961">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rPr>
        <w:lastRenderedPageBreak/>
        <w:t>Mølmen</w:t>
      </w:r>
      <w:proofErr w:type="spellEnd"/>
      <w:r w:rsidRPr="007C43D6">
        <w:rPr>
          <w:rFonts w:ascii="Arial" w:hAnsi="Arial" w:cs="Arial"/>
          <w:sz w:val="24"/>
          <w:szCs w:val="24"/>
        </w:rPr>
        <w:t xml:space="preserve">, K. S., </w:t>
      </w:r>
      <w:proofErr w:type="spellStart"/>
      <w:r w:rsidRPr="007C43D6">
        <w:rPr>
          <w:rFonts w:ascii="Arial" w:hAnsi="Arial" w:cs="Arial"/>
          <w:sz w:val="24"/>
          <w:szCs w:val="24"/>
        </w:rPr>
        <w:t>Øfsteng</w:t>
      </w:r>
      <w:proofErr w:type="spellEnd"/>
      <w:r w:rsidRPr="007C43D6">
        <w:rPr>
          <w:rFonts w:ascii="Arial" w:hAnsi="Arial" w:cs="Arial"/>
          <w:sz w:val="24"/>
          <w:szCs w:val="24"/>
        </w:rPr>
        <w:t xml:space="preserve">, S. J., &amp; </w:t>
      </w:r>
      <w:proofErr w:type="spellStart"/>
      <w:r w:rsidRPr="007C43D6">
        <w:rPr>
          <w:rFonts w:ascii="Arial" w:hAnsi="Arial" w:cs="Arial"/>
          <w:sz w:val="24"/>
          <w:szCs w:val="24"/>
        </w:rPr>
        <w:t>Rønnestad</w:t>
      </w:r>
      <w:proofErr w:type="spellEnd"/>
      <w:r w:rsidRPr="007C43D6">
        <w:rPr>
          <w:rFonts w:ascii="Arial" w:hAnsi="Arial" w:cs="Arial"/>
          <w:sz w:val="24"/>
          <w:szCs w:val="24"/>
        </w:rPr>
        <w:t xml:space="preserve">, B. R. (2019). </w:t>
      </w:r>
      <w:r w:rsidRPr="007C43D6">
        <w:rPr>
          <w:rFonts w:ascii="Arial" w:hAnsi="Arial" w:cs="Arial"/>
          <w:sz w:val="24"/>
          <w:szCs w:val="24"/>
          <w:lang w:val="en-US"/>
        </w:rPr>
        <w:t xml:space="preserve">Block periodization of endurance training – a systematic review and meta-analysis. </w:t>
      </w:r>
      <w:r w:rsidRPr="007C43D6">
        <w:rPr>
          <w:rFonts w:ascii="Arial" w:hAnsi="Arial" w:cs="Arial"/>
          <w:i/>
          <w:iCs/>
          <w:sz w:val="24"/>
          <w:szCs w:val="24"/>
          <w:lang w:val="en-US"/>
        </w:rPr>
        <w:t>Open Access Journal of Sports Medicine, 10</w:t>
      </w:r>
      <w:r w:rsidRPr="007C43D6">
        <w:rPr>
          <w:rFonts w:ascii="Arial" w:hAnsi="Arial" w:cs="Arial"/>
          <w:sz w:val="24"/>
          <w:szCs w:val="24"/>
          <w:lang w:val="en-US"/>
        </w:rPr>
        <w:t xml:space="preserve">, 145-160. </w:t>
      </w:r>
      <w:proofErr w:type="spellStart"/>
      <w:r w:rsidRPr="007C43D6">
        <w:rPr>
          <w:rFonts w:ascii="Arial" w:hAnsi="Arial" w:cs="Arial"/>
          <w:sz w:val="24"/>
          <w:szCs w:val="24"/>
          <w:lang w:val="en-US"/>
        </w:rPr>
        <w:t>Recuperado</w:t>
      </w:r>
      <w:proofErr w:type="spellEnd"/>
      <w:r w:rsidRPr="007C43D6">
        <w:rPr>
          <w:rFonts w:ascii="Arial" w:hAnsi="Arial" w:cs="Arial"/>
          <w:sz w:val="24"/>
          <w:szCs w:val="24"/>
          <w:lang w:val="en-US"/>
        </w:rPr>
        <w:t xml:space="preserve"> de https://pdfs.semanticscholar.org/9763/ed663511fec640a9ca418c68c0c7353d5564.pdf?_ga=2.127432013.135581583.1577801970-1483463267.1577801970</w:t>
      </w:r>
    </w:p>
    <w:p w14:paraId="68E6907C" w14:textId="77777777" w:rsidR="00173961" w:rsidRPr="007C43D6" w:rsidRDefault="00173961" w:rsidP="00173961">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Mota</w:t>
      </w:r>
      <w:proofErr w:type="spellEnd"/>
      <w:r w:rsidRPr="007C43D6">
        <w:rPr>
          <w:rFonts w:ascii="Arial" w:hAnsi="Arial" w:cs="Arial"/>
          <w:sz w:val="24"/>
          <w:szCs w:val="24"/>
          <w:lang w:val="en-US"/>
        </w:rPr>
        <w:t xml:space="preserve">, J. A., Nuckols, G., &amp; Smith-Ryan, A. E. (2019). Nutritional periodization: Applications for the strength athlete. </w:t>
      </w:r>
      <w:r w:rsidRPr="007C43D6">
        <w:rPr>
          <w:rFonts w:ascii="Arial" w:hAnsi="Arial" w:cs="Arial"/>
          <w:i/>
          <w:iCs/>
          <w:sz w:val="24"/>
          <w:szCs w:val="24"/>
          <w:lang w:val="en-US"/>
        </w:rPr>
        <w:t>Strength and Conditioning Journal, 41</w:t>
      </w:r>
      <w:r w:rsidRPr="007C43D6">
        <w:rPr>
          <w:rFonts w:ascii="Arial" w:hAnsi="Arial" w:cs="Arial"/>
          <w:sz w:val="24"/>
          <w:szCs w:val="24"/>
          <w:lang w:val="en-US"/>
        </w:rPr>
        <w:t>(5), 69-78. doi:10.1519/SSC.0000000000000488</w:t>
      </w:r>
    </w:p>
    <w:p w14:paraId="7041E4A6" w14:textId="77777777" w:rsidR="00173961" w:rsidRPr="007C43D6" w:rsidRDefault="00173961" w:rsidP="00173961">
      <w:pPr>
        <w:spacing w:after="0" w:line="240" w:lineRule="auto"/>
        <w:ind w:left="720" w:hanging="720"/>
        <w:rPr>
          <w:rFonts w:ascii="Arial" w:hAnsi="Arial" w:cs="Arial"/>
          <w:sz w:val="24"/>
          <w:szCs w:val="24"/>
          <w:lang w:val="en-US"/>
        </w:rPr>
      </w:pPr>
    </w:p>
    <w:p w14:paraId="2AED9AF5" w14:textId="77777777" w:rsidR="00173961" w:rsidRPr="007C43D6" w:rsidRDefault="00173961" w:rsidP="00173961">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Mujika</w:t>
      </w:r>
      <w:proofErr w:type="spellEnd"/>
      <w:r w:rsidRPr="007C43D6">
        <w:rPr>
          <w:rFonts w:ascii="Arial" w:hAnsi="Arial" w:cs="Arial"/>
          <w:sz w:val="24"/>
          <w:szCs w:val="24"/>
          <w:lang w:val="en-US"/>
        </w:rPr>
        <w:t xml:space="preserve">, I., </w:t>
      </w:r>
      <w:proofErr w:type="spellStart"/>
      <w:r w:rsidRPr="007C43D6">
        <w:rPr>
          <w:rFonts w:ascii="Arial" w:hAnsi="Arial" w:cs="Arial"/>
          <w:sz w:val="24"/>
          <w:szCs w:val="24"/>
          <w:lang w:val="en-US"/>
        </w:rPr>
        <w:t>Halson</w:t>
      </w:r>
      <w:proofErr w:type="spellEnd"/>
      <w:r w:rsidRPr="007C43D6">
        <w:rPr>
          <w:rFonts w:ascii="Arial" w:hAnsi="Arial" w:cs="Arial"/>
          <w:sz w:val="24"/>
          <w:szCs w:val="24"/>
          <w:lang w:val="en-US"/>
        </w:rPr>
        <w:t xml:space="preserve">, S., Burke, L. M., </w:t>
      </w:r>
      <w:proofErr w:type="spellStart"/>
      <w:r w:rsidRPr="007C43D6">
        <w:rPr>
          <w:rFonts w:ascii="Arial" w:hAnsi="Arial" w:cs="Arial"/>
          <w:sz w:val="24"/>
          <w:szCs w:val="24"/>
          <w:lang w:val="en-US"/>
        </w:rPr>
        <w:t>Balagué</w:t>
      </w:r>
      <w:proofErr w:type="spellEnd"/>
      <w:r w:rsidRPr="007C43D6">
        <w:rPr>
          <w:rFonts w:ascii="Arial" w:hAnsi="Arial" w:cs="Arial"/>
          <w:sz w:val="24"/>
          <w:szCs w:val="24"/>
          <w:lang w:val="en-US"/>
        </w:rPr>
        <w:t xml:space="preserve">, G., &amp; Farrow, D. (2018). An integrated, multifactorial approach to periodization for optimal performance in individual and team sports. </w:t>
      </w:r>
      <w:r w:rsidRPr="007C43D6">
        <w:rPr>
          <w:rFonts w:ascii="Arial" w:hAnsi="Arial" w:cs="Arial"/>
          <w:i/>
          <w:iCs/>
          <w:sz w:val="24"/>
          <w:szCs w:val="24"/>
          <w:lang w:val="en-US"/>
        </w:rPr>
        <w:t>International Journal of Sports Physiology &amp; Performance, 13</w:t>
      </w:r>
      <w:r w:rsidRPr="007C43D6">
        <w:rPr>
          <w:rFonts w:ascii="Arial" w:hAnsi="Arial" w:cs="Arial"/>
          <w:sz w:val="24"/>
          <w:szCs w:val="24"/>
          <w:lang w:val="en-US"/>
        </w:rPr>
        <w:t>(5), 538–561. https://doi.org/10.1123/ijspp.2018-0093</w:t>
      </w:r>
    </w:p>
    <w:p w14:paraId="785E7D25" w14:textId="77777777" w:rsidR="00173961" w:rsidRPr="007C43D6" w:rsidRDefault="00173961" w:rsidP="00173961">
      <w:pPr>
        <w:spacing w:after="0" w:line="240" w:lineRule="auto"/>
        <w:rPr>
          <w:rFonts w:ascii="Arial" w:hAnsi="Arial" w:cs="Arial"/>
          <w:sz w:val="24"/>
          <w:szCs w:val="24"/>
          <w:lang w:val="en-US"/>
        </w:rPr>
      </w:pPr>
    </w:p>
    <w:p w14:paraId="5BF3F3F8" w14:textId="77777777" w:rsidR="00173961" w:rsidRPr="007C43D6" w:rsidRDefault="00173961" w:rsidP="00173961">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Pallotta, H. (2019). Practical strategies for carbohydrate periodization in football - an integrated approach with reference to training </w:t>
      </w:r>
      <w:proofErr w:type="spellStart"/>
      <w:r w:rsidRPr="007C43D6">
        <w:rPr>
          <w:rFonts w:ascii="Arial" w:hAnsi="Arial" w:cs="Arial"/>
          <w:sz w:val="24"/>
          <w:szCs w:val="24"/>
          <w:lang w:val="en-US"/>
        </w:rPr>
        <w:t>periodisation</w:t>
      </w:r>
      <w:proofErr w:type="spellEnd"/>
      <w:r w:rsidRPr="007C43D6">
        <w:rPr>
          <w:rFonts w:ascii="Arial" w:hAnsi="Arial" w:cs="Arial"/>
          <w:sz w:val="24"/>
          <w:szCs w:val="24"/>
          <w:lang w:val="en-US"/>
        </w:rPr>
        <w:t xml:space="preserve">. </w:t>
      </w:r>
      <w:r w:rsidRPr="007C43D6">
        <w:rPr>
          <w:rFonts w:ascii="Arial" w:hAnsi="Arial" w:cs="Arial"/>
          <w:i/>
          <w:iCs/>
          <w:sz w:val="24"/>
          <w:szCs w:val="24"/>
          <w:lang w:val="en-US"/>
        </w:rPr>
        <w:t>Journal of Australian Strength &amp; Conditioning, 27</w:t>
      </w:r>
      <w:r w:rsidRPr="007C43D6">
        <w:rPr>
          <w:rFonts w:ascii="Arial" w:hAnsi="Arial" w:cs="Arial"/>
          <w:sz w:val="24"/>
          <w:szCs w:val="24"/>
          <w:lang w:val="en-US"/>
        </w:rPr>
        <w:t>(1), 51–63.</w:t>
      </w:r>
    </w:p>
    <w:p w14:paraId="38E350EE" w14:textId="77777777" w:rsidR="00173961" w:rsidRPr="007C43D6" w:rsidRDefault="00173961" w:rsidP="00173961">
      <w:pPr>
        <w:spacing w:after="0" w:line="240" w:lineRule="auto"/>
        <w:ind w:left="720" w:hanging="720"/>
        <w:rPr>
          <w:rFonts w:ascii="Arial" w:hAnsi="Arial" w:cs="Arial"/>
          <w:sz w:val="24"/>
          <w:szCs w:val="24"/>
          <w:lang w:val="en-US"/>
        </w:rPr>
      </w:pPr>
    </w:p>
    <w:p w14:paraId="03A47A27" w14:textId="77777777" w:rsidR="00173961" w:rsidRPr="007C43D6" w:rsidRDefault="00173961" w:rsidP="00173961">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Raiola, G., &amp; </w:t>
      </w:r>
      <w:proofErr w:type="spellStart"/>
      <w:r w:rsidRPr="007C43D6">
        <w:rPr>
          <w:rFonts w:ascii="Arial" w:hAnsi="Arial" w:cs="Arial"/>
          <w:sz w:val="24"/>
          <w:szCs w:val="24"/>
          <w:lang w:val="en-US"/>
        </w:rPr>
        <w:t>D’isanto</w:t>
      </w:r>
      <w:proofErr w:type="spellEnd"/>
      <w:r w:rsidRPr="007C43D6">
        <w:rPr>
          <w:rFonts w:ascii="Arial" w:hAnsi="Arial" w:cs="Arial"/>
          <w:sz w:val="24"/>
          <w:szCs w:val="24"/>
          <w:lang w:val="en-US"/>
        </w:rPr>
        <w:t xml:space="preserve">, T. (2016). Assessment of periodization training in soccer. Journal of </w:t>
      </w:r>
      <w:r w:rsidRPr="007C43D6">
        <w:rPr>
          <w:rFonts w:ascii="Arial" w:hAnsi="Arial" w:cs="Arial"/>
          <w:i/>
          <w:iCs/>
          <w:sz w:val="24"/>
          <w:szCs w:val="24"/>
          <w:lang w:val="en-US"/>
        </w:rPr>
        <w:t>Human Sport &amp; Exercise, 11</w:t>
      </w:r>
      <w:r w:rsidRPr="007C43D6">
        <w:rPr>
          <w:rFonts w:ascii="Arial" w:hAnsi="Arial" w:cs="Arial"/>
          <w:sz w:val="24"/>
          <w:szCs w:val="24"/>
          <w:lang w:val="en-US"/>
        </w:rPr>
        <w:t xml:space="preserve">, S267–S278. </w:t>
      </w:r>
      <w:proofErr w:type="gramStart"/>
      <w:r w:rsidRPr="007C43D6">
        <w:rPr>
          <w:rFonts w:ascii="Arial" w:hAnsi="Arial" w:cs="Arial"/>
          <w:sz w:val="24"/>
          <w:szCs w:val="24"/>
          <w:lang w:val="en-US"/>
        </w:rPr>
        <w:t>doi:10.14198/jhse.2016.11.Proc1</w:t>
      </w:r>
      <w:proofErr w:type="gramEnd"/>
      <w:r w:rsidRPr="007C43D6">
        <w:rPr>
          <w:rFonts w:ascii="Arial" w:hAnsi="Arial" w:cs="Arial"/>
          <w:sz w:val="24"/>
          <w:szCs w:val="24"/>
          <w:lang w:val="en-US"/>
        </w:rPr>
        <w:t>.19</w:t>
      </w:r>
    </w:p>
    <w:p w14:paraId="57EEECC7" w14:textId="77777777" w:rsidR="00173961" w:rsidRPr="007C43D6" w:rsidRDefault="00173961" w:rsidP="00173961">
      <w:pPr>
        <w:spacing w:after="0" w:line="240" w:lineRule="auto"/>
        <w:ind w:left="720" w:hanging="720"/>
        <w:rPr>
          <w:rFonts w:ascii="Arial" w:hAnsi="Arial" w:cs="Arial"/>
          <w:sz w:val="24"/>
          <w:szCs w:val="24"/>
          <w:lang w:val="en-US"/>
        </w:rPr>
      </w:pPr>
    </w:p>
    <w:p w14:paraId="03FE7A7E" w14:textId="77777777" w:rsidR="00173961" w:rsidRPr="007C43D6" w:rsidRDefault="00173961" w:rsidP="00173961">
      <w:pPr>
        <w:spacing w:after="0" w:line="240" w:lineRule="auto"/>
        <w:ind w:left="720" w:hanging="720"/>
        <w:rPr>
          <w:rFonts w:ascii="Arial" w:hAnsi="Arial" w:cs="Arial"/>
          <w:sz w:val="24"/>
          <w:szCs w:val="24"/>
          <w:lang w:val="en-US"/>
        </w:rPr>
      </w:pPr>
      <w:r w:rsidRPr="007C43D6">
        <w:rPr>
          <w:rFonts w:ascii="Arial" w:hAnsi="Arial" w:cs="Arial"/>
          <w:sz w:val="24"/>
          <w:szCs w:val="24"/>
          <w:lang w:val="en-US"/>
        </w:rPr>
        <w:t xml:space="preserve">Vealey, R. S. (2019). A periodization approach to building confidence in athletes. Journal of </w:t>
      </w:r>
      <w:r w:rsidRPr="007C43D6">
        <w:rPr>
          <w:rFonts w:ascii="Arial" w:hAnsi="Arial" w:cs="Arial"/>
          <w:i/>
          <w:iCs/>
          <w:sz w:val="24"/>
          <w:szCs w:val="24"/>
          <w:lang w:val="en-US"/>
        </w:rPr>
        <w:t>Sport Psychology in Action, 10</w:t>
      </w:r>
      <w:r w:rsidRPr="007C43D6">
        <w:rPr>
          <w:rFonts w:ascii="Arial" w:hAnsi="Arial" w:cs="Arial"/>
          <w:sz w:val="24"/>
          <w:szCs w:val="24"/>
          <w:lang w:val="en-US"/>
        </w:rPr>
        <w:t>(1), 26–37. https://doi.org/10.1080/21520704.2018.1496213</w:t>
      </w:r>
    </w:p>
    <w:p w14:paraId="54ADF256" w14:textId="77777777" w:rsidR="00173961" w:rsidRPr="007C43D6" w:rsidRDefault="00173961" w:rsidP="00173961">
      <w:pPr>
        <w:spacing w:after="0" w:line="240" w:lineRule="auto"/>
        <w:ind w:left="720" w:hanging="720"/>
        <w:rPr>
          <w:rFonts w:ascii="Arial" w:hAnsi="Arial" w:cs="Arial"/>
          <w:sz w:val="24"/>
          <w:szCs w:val="24"/>
          <w:lang w:val="en-US"/>
        </w:rPr>
      </w:pPr>
    </w:p>
    <w:p w14:paraId="3036C0C8" w14:textId="77777777" w:rsidR="00173961" w:rsidRPr="007C43D6" w:rsidRDefault="00173961" w:rsidP="00173961">
      <w:pPr>
        <w:spacing w:after="0" w:line="240" w:lineRule="auto"/>
        <w:ind w:left="720" w:hanging="720"/>
        <w:rPr>
          <w:rFonts w:ascii="Arial" w:hAnsi="Arial" w:cs="Arial"/>
          <w:sz w:val="24"/>
          <w:szCs w:val="24"/>
        </w:rPr>
      </w:pPr>
      <w:proofErr w:type="spellStart"/>
      <w:r w:rsidRPr="007C43D6">
        <w:rPr>
          <w:rFonts w:ascii="Arial" w:hAnsi="Arial" w:cs="Arial"/>
          <w:sz w:val="24"/>
          <w:szCs w:val="24"/>
          <w:lang w:val="en-US"/>
        </w:rPr>
        <w:t>Tarragó</w:t>
      </w:r>
      <w:proofErr w:type="spellEnd"/>
      <w:r w:rsidRPr="007C43D6">
        <w:rPr>
          <w:rFonts w:ascii="Arial" w:hAnsi="Arial" w:cs="Arial"/>
          <w:sz w:val="24"/>
          <w:szCs w:val="24"/>
          <w:lang w:val="en-US"/>
        </w:rPr>
        <w:t xml:space="preserve">, J. R., </w:t>
      </w:r>
      <w:proofErr w:type="spellStart"/>
      <w:r w:rsidRPr="007C43D6">
        <w:rPr>
          <w:rFonts w:ascii="Arial" w:hAnsi="Arial" w:cs="Arial"/>
          <w:sz w:val="24"/>
          <w:szCs w:val="24"/>
          <w:lang w:val="en-US"/>
        </w:rPr>
        <w:t>Massafret-Marimón</w:t>
      </w:r>
      <w:proofErr w:type="spellEnd"/>
      <w:r w:rsidRPr="007C43D6">
        <w:rPr>
          <w:rFonts w:ascii="Arial" w:hAnsi="Arial" w:cs="Arial"/>
          <w:sz w:val="24"/>
          <w:szCs w:val="24"/>
          <w:lang w:val="en-US"/>
        </w:rPr>
        <w:t xml:space="preserve">, M., </w:t>
      </w:r>
      <w:proofErr w:type="spellStart"/>
      <w:r w:rsidRPr="007C43D6">
        <w:rPr>
          <w:rFonts w:ascii="Arial" w:hAnsi="Arial" w:cs="Arial"/>
          <w:sz w:val="24"/>
          <w:szCs w:val="24"/>
          <w:lang w:val="en-US"/>
        </w:rPr>
        <w:t>Seirul</w:t>
      </w:r>
      <w:proofErr w:type="spellEnd"/>
      <w:r w:rsidRPr="007C43D6">
        <w:rPr>
          <w:rFonts w:ascii="Arial" w:hAnsi="Arial" w:cs="Arial"/>
          <w:sz w:val="24"/>
          <w:szCs w:val="24"/>
          <w:lang w:val="en-US"/>
        </w:rPr>
        <w:t xml:space="preserve">, lo, F., &amp; Cos, F. (2019). </w:t>
      </w:r>
      <w:r w:rsidRPr="007C43D6">
        <w:rPr>
          <w:rFonts w:ascii="Arial" w:hAnsi="Arial" w:cs="Arial"/>
          <w:sz w:val="24"/>
          <w:szCs w:val="24"/>
        </w:rPr>
        <w:t xml:space="preserve">Entrenamiento en deportes de equipo: El entrenamiento estructurado en el FCB. </w:t>
      </w:r>
      <w:proofErr w:type="spellStart"/>
      <w:r w:rsidRPr="007C43D6">
        <w:rPr>
          <w:rFonts w:ascii="Arial" w:hAnsi="Arial" w:cs="Arial"/>
          <w:sz w:val="24"/>
          <w:szCs w:val="24"/>
        </w:rPr>
        <w:t>Apunts</w:t>
      </w:r>
      <w:proofErr w:type="spellEnd"/>
      <w:r w:rsidRPr="007C43D6">
        <w:rPr>
          <w:rFonts w:ascii="Arial" w:hAnsi="Arial" w:cs="Arial"/>
          <w:sz w:val="24"/>
          <w:szCs w:val="24"/>
        </w:rPr>
        <w:t xml:space="preserve">. Educación Física y Deportes, 3(137), 103-114. </w:t>
      </w:r>
      <w:proofErr w:type="spellStart"/>
      <w:r w:rsidRPr="007C43D6">
        <w:rPr>
          <w:rFonts w:ascii="Arial" w:hAnsi="Arial" w:cs="Arial"/>
          <w:sz w:val="24"/>
          <w:szCs w:val="24"/>
        </w:rPr>
        <w:t>doi</w:t>
      </w:r>
      <w:proofErr w:type="spellEnd"/>
      <w:r w:rsidRPr="007C43D6">
        <w:rPr>
          <w:rFonts w:ascii="Arial" w:hAnsi="Arial" w:cs="Arial"/>
          <w:sz w:val="24"/>
          <w:szCs w:val="24"/>
        </w:rPr>
        <w:t>: https://dx.doi.org/10.5672/apunts.2014-0983.es.(2019/3).137.08</w:t>
      </w:r>
    </w:p>
    <w:p w14:paraId="3F8E95F1" w14:textId="77777777" w:rsidR="00173961" w:rsidRPr="007C43D6" w:rsidRDefault="00173961" w:rsidP="00173961">
      <w:pPr>
        <w:spacing w:after="0" w:line="240" w:lineRule="auto"/>
        <w:ind w:left="720" w:hanging="720"/>
        <w:rPr>
          <w:rFonts w:ascii="Arial" w:hAnsi="Arial" w:cs="Arial"/>
          <w:sz w:val="24"/>
          <w:szCs w:val="24"/>
        </w:rPr>
      </w:pPr>
    </w:p>
    <w:p w14:paraId="5C1B1DDC"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 xml:space="preserve">Zamora-Castro, R., &amp; Frómeta-Moreira, R. (2017). El desentrenamiento: un subsistema necesario en la preparación del deportista cubano. </w:t>
      </w:r>
      <w:r w:rsidRPr="007C43D6">
        <w:rPr>
          <w:rFonts w:ascii="Arial" w:hAnsi="Arial" w:cs="Arial"/>
          <w:i/>
          <w:iCs/>
          <w:sz w:val="24"/>
          <w:szCs w:val="24"/>
        </w:rPr>
        <w:t>Búsqueda, 4</w:t>
      </w:r>
      <w:r w:rsidRPr="007C43D6">
        <w:rPr>
          <w:rFonts w:ascii="Arial" w:hAnsi="Arial" w:cs="Arial"/>
          <w:sz w:val="24"/>
          <w:szCs w:val="24"/>
        </w:rPr>
        <w:t xml:space="preserve">(19), 158-175. </w:t>
      </w:r>
      <w:proofErr w:type="gramStart"/>
      <w:r w:rsidRPr="007C43D6">
        <w:rPr>
          <w:rFonts w:ascii="Arial" w:hAnsi="Arial" w:cs="Arial"/>
          <w:sz w:val="24"/>
          <w:szCs w:val="24"/>
        </w:rPr>
        <w:t>doi:doi.org</w:t>
      </w:r>
      <w:proofErr w:type="gramEnd"/>
      <w:r w:rsidRPr="007C43D6">
        <w:rPr>
          <w:rFonts w:ascii="Arial" w:hAnsi="Arial" w:cs="Arial"/>
          <w:sz w:val="24"/>
          <w:szCs w:val="24"/>
        </w:rPr>
        <w:t>/10.21892/01239813.369</w:t>
      </w:r>
    </w:p>
    <w:p w14:paraId="17555C90" w14:textId="77777777" w:rsidR="00173961" w:rsidRPr="007C43D6" w:rsidRDefault="00173961" w:rsidP="00173961">
      <w:pPr>
        <w:spacing w:after="0" w:line="240" w:lineRule="auto"/>
        <w:rPr>
          <w:rFonts w:ascii="Arial" w:hAnsi="Arial" w:cs="Arial"/>
          <w:sz w:val="24"/>
          <w:szCs w:val="24"/>
        </w:rPr>
      </w:pPr>
    </w:p>
    <w:p w14:paraId="40CCB968"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C.</w:t>
      </w:r>
      <w:r w:rsidRPr="007C43D6">
        <w:rPr>
          <w:rFonts w:ascii="Arial" w:hAnsi="Arial" w:cs="Arial"/>
          <w:sz w:val="24"/>
          <w:szCs w:val="24"/>
        </w:rPr>
        <w:tab/>
        <w:t>Fuentes Audiovisuales-Multimedios</w:t>
      </w:r>
    </w:p>
    <w:p w14:paraId="08F1B45C" w14:textId="77777777" w:rsidR="00173961" w:rsidRPr="007C43D6" w:rsidRDefault="00173961" w:rsidP="00173961">
      <w:pPr>
        <w:spacing w:after="0" w:line="240" w:lineRule="auto"/>
        <w:rPr>
          <w:rFonts w:ascii="Arial" w:hAnsi="Arial" w:cs="Arial"/>
          <w:sz w:val="24"/>
          <w:szCs w:val="24"/>
        </w:rPr>
      </w:pPr>
    </w:p>
    <w:p w14:paraId="3BA0DE47" w14:textId="77777777" w:rsidR="00173961" w:rsidRPr="007C43D6" w:rsidRDefault="00173961" w:rsidP="00173961">
      <w:pPr>
        <w:spacing w:after="0" w:line="240" w:lineRule="auto"/>
        <w:ind w:firstLine="720"/>
        <w:rPr>
          <w:rFonts w:ascii="Arial" w:hAnsi="Arial" w:cs="Arial"/>
          <w:sz w:val="24"/>
          <w:szCs w:val="24"/>
        </w:rPr>
      </w:pPr>
      <w:r w:rsidRPr="007C43D6">
        <w:rPr>
          <w:rFonts w:ascii="Arial" w:hAnsi="Arial" w:cs="Arial"/>
          <w:sz w:val="24"/>
          <w:szCs w:val="24"/>
        </w:rPr>
        <w:t>1.</w:t>
      </w:r>
      <w:r w:rsidRPr="007C43D6">
        <w:rPr>
          <w:rFonts w:ascii="Arial" w:hAnsi="Arial" w:cs="Arial"/>
          <w:sz w:val="24"/>
          <w:szCs w:val="24"/>
        </w:rPr>
        <w:tab/>
        <w:t>Videos:</w:t>
      </w:r>
    </w:p>
    <w:p w14:paraId="257C0DC1" w14:textId="77777777" w:rsidR="00173961" w:rsidRPr="007C43D6" w:rsidRDefault="00173961" w:rsidP="00173961">
      <w:pPr>
        <w:spacing w:after="0" w:line="240" w:lineRule="auto"/>
        <w:rPr>
          <w:rFonts w:ascii="Arial" w:hAnsi="Arial" w:cs="Arial"/>
          <w:sz w:val="24"/>
          <w:szCs w:val="24"/>
        </w:rPr>
      </w:pPr>
    </w:p>
    <w:p w14:paraId="2328754A"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 xml:space="preserve">HSC PDHPE (2017, 8 de mayo). </w:t>
      </w:r>
      <w:r w:rsidRPr="007C43D6">
        <w:rPr>
          <w:rFonts w:ascii="Arial" w:hAnsi="Arial" w:cs="Arial"/>
          <w:i/>
          <w:iCs/>
          <w:sz w:val="24"/>
          <w:szCs w:val="24"/>
          <w:lang w:val="en-US"/>
        </w:rPr>
        <w:t>Planning a training year (</w:t>
      </w:r>
      <w:proofErr w:type="spellStart"/>
      <w:r w:rsidRPr="007C43D6">
        <w:rPr>
          <w:rFonts w:ascii="Arial" w:hAnsi="Arial" w:cs="Arial"/>
          <w:i/>
          <w:iCs/>
          <w:sz w:val="24"/>
          <w:szCs w:val="24"/>
          <w:lang w:val="en-US"/>
        </w:rPr>
        <w:t>periodisation</w:t>
      </w:r>
      <w:proofErr w:type="spellEnd"/>
      <w:r w:rsidRPr="007C43D6">
        <w:rPr>
          <w:rFonts w:ascii="Arial" w:hAnsi="Arial" w:cs="Arial"/>
          <w:i/>
          <w:iCs/>
          <w:sz w:val="24"/>
          <w:szCs w:val="24"/>
          <w:lang w:val="en-US"/>
        </w:rPr>
        <w:t>)</w:t>
      </w:r>
      <w:r w:rsidRPr="007C43D6">
        <w:rPr>
          <w:rFonts w:ascii="Arial" w:hAnsi="Arial" w:cs="Arial"/>
          <w:sz w:val="24"/>
          <w:szCs w:val="24"/>
          <w:lang w:val="en-US"/>
        </w:rPr>
        <w:t xml:space="preserve"> [</w:t>
      </w:r>
      <w:proofErr w:type="spellStart"/>
      <w:r w:rsidRPr="007C43D6">
        <w:rPr>
          <w:rFonts w:ascii="Arial" w:hAnsi="Arial" w:cs="Arial"/>
          <w:sz w:val="24"/>
          <w:szCs w:val="24"/>
          <w:lang w:val="en-US"/>
        </w:rPr>
        <w:t>Archivo</w:t>
      </w:r>
      <w:proofErr w:type="spellEnd"/>
      <w:r w:rsidRPr="007C43D6">
        <w:rPr>
          <w:rFonts w:ascii="Arial" w:hAnsi="Arial" w:cs="Arial"/>
          <w:sz w:val="24"/>
          <w:szCs w:val="24"/>
          <w:lang w:val="en-US"/>
        </w:rPr>
        <w:t xml:space="preserve"> de video]. </w:t>
      </w:r>
      <w:r w:rsidRPr="007C43D6">
        <w:rPr>
          <w:rFonts w:ascii="Arial" w:hAnsi="Arial" w:cs="Arial"/>
          <w:sz w:val="24"/>
          <w:szCs w:val="24"/>
        </w:rPr>
        <w:t>Recuperado de https://www.youtube.com/watch?v=qSlCPI6giHY</w:t>
      </w:r>
    </w:p>
    <w:p w14:paraId="622858FE" w14:textId="77777777" w:rsidR="00173961" w:rsidRPr="007C43D6" w:rsidRDefault="00173961" w:rsidP="00173961">
      <w:pPr>
        <w:spacing w:after="0" w:line="240" w:lineRule="auto"/>
        <w:ind w:left="720" w:hanging="720"/>
        <w:rPr>
          <w:rFonts w:ascii="Arial" w:hAnsi="Arial" w:cs="Arial"/>
          <w:sz w:val="24"/>
          <w:szCs w:val="24"/>
        </w:rPr>
      </w:pPr>
    </w:p>
    <w:p w14:paraId="40EB028F" w14:textId="77777777" w:rsidR="00173961" w:rsidRPr="007C43D6" w:rsidRDefault="00173961" w:rsidP="00173961">
      <w:pPr>
        <w:spacing w:after="0" w:line="240" w:lineRule="auto"/>
        <w:ind w:left="720" w:hanging="720"/>
        <w:rPr>
          <w:rFonts w:ascii="Arial" w:hAnsi="Arial" w:cs="Arial"/>
          <w:sz w:val="24"/>
          <w:szCs w:val="24"/>
        </w:rPr>
      </w:pPr>
      <w:proofErr w:type="spellStart"/>
      <w:r w:rsidRPr="00C52269">
        <w:rPr>
          <w:rFonts w:ascii="Arial" w:hAnsi="Arial" w:cs="Arial"/>
          <w:sz w:val="24"/>
          <w:szCs w:val="24"/>
        </w:rPr>
        <w:t>Kraker</w:t>
      </w:r>
      <w:proofErr w:type="spellEnd"/>
      <w:r w:rsidRPr="00C52269">
        <w:rPr>
          <w:rFonts w:ascii="Arial" w:hAnsi="Arial" w:cs="Arial"/>
          <w:sz w:val="24"/>
          <w:szCs w:val="24"/>
        </w:rPr>
        <w:t xml:space="preserve">, K. (2016, 6 de mayo). </w:t>
      </w:r>
      <w:r w:rsidRPr="007C43D6">
        <w:rPr>
          <w:rFonts w:ascii="Arial" w:hAnsi="Arial" w:cs="Arial"/>
          <w:i/>
          <w:iCs/>
          <w:sz w:val="24"/>
          <w:szCs w:val="24"/>
          <w:lang w:val="en-US"/>
        </w:rPr>
        <w:t>What is periodization? (</w:t>
      </w:r>
      <w:proofErr w:type="gramStart"/>
      <w:r w:rsidRPr="007C43D6">
        <w:rPr>
          <w:rFonts w:ascii="Arial" w:hAnsi="Arial" w:cs="Arial"/>
          <w:i/>
          <w:iCs/>
          <w:sz w:val="24"/>
          <w:szCs w:val="24"/>
          <w:lang w:val="en-US"/>
        </w:rPr>
        <w:t>linear</w:t>
      </w:r>
      <w:proofErr w:type="gramEnd"/>
      <w:r w:rsidRPr="007C43D6">
        <w:rPr>
          <w:rFonts w:ascii="Arial" w:hAnsi="Arial" w:cs="Arial"/>
          <w:i/>
          <w:iCs/>
          <w:sz w:val="24"/>
          <w:szCs w:val="24"/>
          <w:lang w:val="en-US"/>
        </w:rPr>
        <w:t>, dup, block explained)</w:t>
      </w:r>
      <w:r w:rsidRPr="007C43D6">
        <w:rPr>
          <w:rFonts w:ascii="Arial" w:hAnsi="Arial" w:cs="Arial"/>
          <w:sz w:val="24"/>
          <w:szCs w:val="24"/>
          <w:lang w:val="en-US"/>
        </w:rPr>
        <w:t xml:space="preserve"> [</w:t>
      </w:r>
      <w:proofErr w:type="spellStart"/>
      <w:r w:rsidRPr="007C43D6">
        <w:rPr>
          <w:rFonts w:ascii="Arial" w:hAnsi="Arial" w:cs="Arial"/>
          <w:sz w:val="24"/>
          <w:szCs w:val="24"/>
          <w:lang w:val="en-US"/>
        </w:rPr>
        <w:t>Archivo</w:t>
      </w:r>
      <w:proofErr w:type="spellEnd"/>
      <w:r w:rsidRPr="007C43D6">
        <w:rPr>
          <w:rFonts w:ascii="Arial" w:hAnsi="Arial" w:cs="Arial"/>
          <w:sz w:val="24"/>
          <w:szCs w:val="24"/>
          <w:lang w:val="en-US"/>
        </w:rPr>
        <w:t xml:space="preserve"> de video]. </w:t>
      </w:r>
      <w:r w:rsidRPr="007C43D6">
        <w:rPr>
          <w:rFonts w:ascii="Arial" w:hAnsi="Arial" w:cs="Arial"/>
          <w:sz w:val="24"/>
          <w:szCs w:val="24"/>
        </w:rPr>
        <w:t>Recuperado de https://www.youtube.com/watch?v=rX7r8Nnyf1E&amp;t=24s</w:t>
      </w:r>
    </w:p>
    <w:p w14:paraId="12CDEC36" w14:textId="77777777" w:rsidR="00173961" w:rsidRPr="007C43D6" w:rsidRDefault="00173961" w:rsidP="00173961">
      <w:pPr>
        <w:spacing w:after="0" w:line="240" w:lineRule="auto"/>
        <w:ind w:left="720" w:hanging="720"/>
        <w:rPr>
          <w:rFonts w:ascii="Arial" w:hAnsi="Arial" w:cs="Arial"/>
          <w:sz w:val="24"/>
          <w:szCs w:val="24"/>
        </w:rPr>
      </w:pPr>
    </w:p>
    <w:p w14:paraId="00EB994E" w14:textId="77777777" w:rsidR="00173961" w:rsidRPr="007C43D6" w:rsidRDefault="00173961" w:rsidP="00173961">
      <w:pPr>
        <w:spacing w:after="0" w:line="240" w:lineRule="auto"/>
        <w:ind w:left="720" w:hanging="720"/>
        <w:rPr>
          <w:rFonts w:ascii="Arial" w:hAnsi="Arial" w:cs="Arial"/>
          <w:sz w:val="24"/>
          <w:szCs w:val="24"/>
        </w:rPr>
      </w:pPr>
      <w:proofErr w:type="spellStart"/>
      <w:r w:rsidRPr="007C43D6">
        <w:rPr>
          <w:rFonts w:ascii="Arial" w:hAnsi="Arial" w:cs="Arial"/>
          <w:sz w:val="24"/>
          <w:szCs w:val="24"/>
        </w:rPr>
        <w:lastRenderedPageBreak/>
        <w:t>Zourdos</w:t>
      </w:r>
      <w:proofErr w:type="spellEnd"/>
      <w:r w:rsidRPr="007C43D6">
        <w:rPr>
          <w:rFonts w:ascii="Arial" w:hAnsi="Arial" w:cs="Arial"/>
          <w:sz w:val="24"/>
          <w:szCs w:val="24"/>
        </w:rPr>
        <w:t xml:space="preserve">, M., &amp; </w:t>
      </w:r>
      <w:proofErr w:type="spellStart"/>
      <w:r w:rsidRPr="007C43D6">
        <w:rPr>
          <w:rFonts w:ascii="Arial" w:hAnsi="Arial" w:cs="Arial"/>
          <w:sz w:val="24"/>
          <w:szCs w:val="24"/>
        </w:rPr>
        <w:t>The</w:t>
      </w:r>
      <w:proofErr w:type="spellEnd"/>
      <w:r w:rsidRPr="007C43D6">
        <w:rPr>
          <w:rFonts w:ascii="Arial" w:hAnsi="Arial" w:cs="Arial"/>
          <w:sz w:val="24"/>
          <w:szCs w:val="24"/>
        </w:rPr>
        <w:t xml:space="preserve"> SBS </w:t>
      </w:r>
      <w:proofErr w:type="spellStart"/>
      <w:r w:rsidRPr="007C43D6">
        <w:rPr>
          <w:rFonts w:ascii="Arial" w:hAnsi="Arial" w:cs="Arial"/>
          <w:sz w:val="24"/>
          <w:szCs w:val="24"/>
        </w:rPr>
        <w:t>Academy</w:t>
      </w:r>
      <w:proofErr w:type="spellEnd"/>
      <w:r w:rsidRPr="007C43D6">
        <w:rPr>
          <w:rFonts w:ascii="Arial" w:hAnsi="Arial" w:cs="Arial"/>
          <w:sz w:val="24"/>
          <w:szCs w:val="24"/>
        </w:rPr>
        <w:t xml:space="preserve"> (productor). (2018, 8 de enero). </w:t>
      </w:r>
      <w:r w:rsidRPr="007C43D6">
        <w:rPr>
          <w:rFonts w:ascii="Arial" w:hAnsi="Arial" w:cs="Arial"/>
          <w:i/>
          <w:iCs/>
          <w:sz w:val="24"/>
          <w:szCs w:val="24"/>
        </w:rPr>
        <w:t xml:space="preserve">Macro, meso and micro </w:t>
      </w:r>
      <w:proofErr w:type="spellStart"/>
      <w:r w:rsidRPr="007C43D6">
        <w:rPr>
          <w:rFonts w:ascii="Arial" w:hAnsi="Arial" w:cs="Arial"/>
          <w:i/>
          <w:iCs/>
          <w:sz w:val="24"/>
          <w:szCs w:val="24"/>
        </w:rPr>
        <w:t>cycles</w:t>
      </w:r>
      <w:proofErr w:type="spellEnd"/>
      <w:r w:rsidRPr="007C43D6">
        <w:rPr>
          <w:rFonts w:ascii="Arial" w:hAnsi="Arial" w:cs="Arial"/>
          <w:sz w:val="24"/>
          <w:szCs w:val="24"/>
        </w:rPr>
        <w:t xml:space="preserve"> [Archivo de video]. Recuperado de https://www.youtube.com/watch?v=2-z_QjkTM4M</w:t>
      </w:r>
    </w:p>
    <w:p w14:paraId="6964F5F6" w14:textId="77777777" w:rsidR="00173961" w:rsidRPr="007C43D6" w:rsidRDefault="00173961" w:rsidP="00173961">
      <w:pPr>
        <w:spacing w:after="0" w:line="240" w:lineRule="auto"/>
        <w:rPr>
          <w:rFonts w:ascii="Arial" w:hAnsi="Arial" w:cs="Arial"/>
          <w:sz w:val="24"/>
          <w:szCs w:val="24"/>
        </w:rPr>
      </w:pPr>
    </w:p>
    <w:p w14:paraId="613CDA26"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t>D.</w:t>
      </w:r>
      <w:r w:rsidRPr="007C43D6">
        <w:rPr>
          <w:rFonts w:ascii="Arial" w:hAnsi="Arial" w:cs="Arial"/>
          <w:sz w:val="24"/>
          <w:szCs w:val="24"/>
        </w:rPr>
        <w:tab/>
        <w:t>Recursos en la Internet/Web</w:t>
      </w:r>
    </w:p>
    <w:p w14:paraId="7689CBCD" w14:textId="77777777" w:rsidR="00173961" w:rsidRPr="007C43D6" w:rsidRDefault="00173961" w:rsidP="00173961">
      <w:pPr>
        <w:spacing w:after="0" w:line="240" w:lineRule="auto"/>
        <w:rPr>
          <w:rFonts w:ascii="Arial" w:hAnsi="Arial" w:cs="Arial"/>
          <w:sz w:val="24"/>
          <w:szCs w:val="24"/>
        </w:rPr>
      </w:pPr>
    </w:p>
    <w:p w14:paraId="1F5C7C2C" w14:textId="77777777" w:rsidR="00173961" w:rsidRPr="007C43D6" w:rsidRDefault="00173961" w:rsidP="00173961">
      <w:pPr>
        <w:spacing w:after="0" w:line="240" w:lineRule="auto"/>
        <w:rPr>
          <w:rFonts w:ascii="Arial" w:hAnsi="Arial" w:cs="Arial"/>
          <w:sz w:val="24"/>
          <w:szCs w:val="24"/>
        </w:rPr>
      </w:pPr>
      <w:r w:rsidRPr="007C43D6">
        <w:rPr>
          <w:rFonts w:ascii="Arial" w:hAnsi="Arial" w:cs="Arial"/>
          <w:sz w:val="24"/>
          <w:szCs w:val="24"/>
        </w:rPr>
        <w:tab/>
      </w:r>
      <w:r w:rsidRPr="007C43D6">
        <w:rPr>
          <w:rFonts w:ascii="Arial" w:hAnsi="Arial" w:cs="Arial"/>
          <w:sz w:val="24"/>
          <w:szCs w:val="24"/>
        </w:rPr>
        <w:tab/>
        <w:t>1.</w:t>
      </w:r>
      <w:r w:rsidRPr="007C43D6">
        <w:rPr>
          <w:rFonts w:ascii="Arial" w:hAnsi="Arial" w:cs="Arial"/>
          <w:sz w:val="24"/>
          <w:szCs w:val="24"/>
        </w:rPr>
        <w:tab/>
        <w:t>Literatura y artículos:</w:t>
      </w:r>
    </w:p>
    <w:p w14:paraId="3A1471D6" w14:textId="77777777" w:rsidR="00173961" w:rsidRPr="007C43D6" w:rsidRDefault="00173961" w:rsidP="00173961">
      <w:pPr>
        <w:spacing w:after="0" w:line="240" w:lineRule="auto"/>
        <w:rPr>
          <w:rFonts w:ascii="Arial" w:hAnsi="Arial" w:cs="Arial"/>
          <w:sz w:val="24"/>
          <w:szCs w:val="24"/>
        </w:rPr>
      </w:pPr>
    </w:p>
    <w:p w14:paraId="3D5FEE04" w14:textId="77777777" w:rsidR="00173961" w:rsidRPr="007C43D6" w:rsidRDefault="00173961" w:rsidP="00173961">
      <w:pPr>
        <w:spacing w:after="0" w:line="240" w:lineRule="auto"/>
        <w:ind w:left="1440" w:firstLine="720"/>
        <w:rPr>
          <w:rFonts w:ascii="Arial" w:hAnsi="Arial" w:cs="Arial"/>
          <w:b/>
          <w:sz w:val="24"/>
          <w:szCs w:val="24"/>
        </w:rPr>
      </w:pPr>
      <w:r w:rsidRPr="007C43D6">
        <w:rPr>
          <w:rFonts w:ascii="Arial" w:hAnsi="Arial" w:cs="Arial"/>
          <w:sz w:val="24"/>
          <w:szCs w:val="24"/>
        </w:rPr>
        <w:t>a.</w:t>
      </w:r>
      <w:r w:rsidRPr="007C43D6">
        <w:rPr>
          <w:rFonts w:ascii="Arial" w:hAnsi="Arial" w:cs="Arial"/>
          <w:sz w:val="24"/>
          <w:szCs w:val="24"/>
        </w:rPr>
        <w:tab/>
      </w:r>
      <w:r w:rsidRPr="007C43D6">
        <w:rPr>
          <w:rFonts w:ascii="Arial" w:hAnsi="Arial" w:cs="Arial"/>
          <w:b/>
          <w:sz w:val="24"/>
          <w:szCs w:val="24"/>
        </w:rPr>
        <w:t>Periodización táctica vs. modelo integrado:</w:t>
      </w:r>
    </w:p>
    <w:p w14:paraId="243AF00A" w14:textId="77777777" w:rsidR="00173961" w:rsidRPr="007C43D6" w:rsidRDefault="00000000" w:rsidP="00173961">
      <w:pPr>
        <w:spacing w:after="0" w:line="240" w:lineRule="auto"/>
        <w:ind w:left="2880"/>
        <w:rPr>
          <w:rFonts w:ascii="Arial" w:hAnsi="Arial" w:cs="Arial"/>
          <w:b/>
          <w:bCs/>
          <w:i/>
          <w:iCs/>
          <w:sz w:val="24"/>
          <w:szCs w:val="24"/>
        </w:rPr>
      </w:pPr>
      <w:hyperlink r:id="rId10" w:history="1">
        <w:r w:rsidR="00173961" w:rsidRPr="007C43D6">
          <w:rPr>
            <w:rStyle w:val="Hyperlink"/>
            <w:rFonts w:ascii="Arial" w:hAnsi="Arial" w:cs="Arial"/>
            <w:b/>
            <w:bCs/>
            <w:i/>
            <w:iCs/>
            <w:sz w:val="24"/>
            <w:szCs w:val="24"/>
          </w:rPr>
          <w:t>https://www.martiperarnau.com/periodizacion-tactica-vs-modelo-integrado/</w:t>
        </w:r>
      </w:hyperlink>
    </w:p>
    <w:p w14:paraId="04176848" w14:textId="77777777" w:rsidR="00173961" w:rsidRPr="007C43D6" w:rsidRDefault="00173961" w:rsidP="00173961">
      <w:pPr>
        <w:spacing w:after="0" w:line="240" w:lineRule="auto"/>
        <w:rPr>
          <w:rFonts w:ascii="Arial" w:hAnsi="Arial" w:cs="Arial"/>
          <w:sz w:val="24"/>
          <w:szCs w:val="24"/>
        </w:rPr>
      </w:pPr>
    </w:p>
    <w:p w14:paraId="110851EC" w14:textId="77777777" w:rsidR="00173961" w:rsidRPr="007C43D6" w:rsidRDefault="00173961" w:rsidP="000C4E1F">
      <w:pPr>
        <w:spacing w:after="0" w:line="240" w:lineRule="auto"/>
        <w:ind w:left="2880" w:hanging="720"/>
        <w:rPr>
          <w:rFonts w:ascii="Arial" w:hAnsi="Arial" w:cs="Arial"/>
          <w:sz w:val="24"/>
          <w:szCs w:val="24"/>
        </w:rPr>
      </w:pPr>
      <w:r w:rsidRPr="007C43D6">
        <w:rPr>
          <w:rFonts w:ascii="Arial" w:hAnsi="Arial" w:cs="Arial"/>
          <w:sz w:val="24"/>
          <w:szCs w:val="24"/>
        </w:rPr>
        <w:t>b.</w:t>
      </w:r>
      <w:r w:rsidRPr="007C43D6">
        <w:rPr>
          <w:rFonts w:ascii="Arial" w:hAnsi="Arial" w:cs="Arial"/>
          <w:sz w:val="24"/>
          <w:szCs w:val="24"/>
        </w:rPr>
        <w:tab/>
      </w:r>
      <w:r w:rsidRPr="007C43D6">
        <w:rPr>
          <w:rFonts w:ascii="Arial" w:hAnsi="Arial" w:cs="Arial"/>
          <w:b/>
          <w:sz w:val="24"/>
          <w:szCs w:val="24"/>
        </w:rPr>
        <w:t>Planificación y periodización del entrenamiento deportivo:</w:t>
      </w:r>
    </w:p>
    <w:p w14:paraId="073B9451" w14:textId="33ACEB1B" w:rsidR="00173961" w:rsidRPr="007C43D6" w:rsidRDefault="00000000" w:rsidP="000C4E1F">
      <w:pPr>
        <w:spacing w:after="0" w:line="240" w:lineRule="auto"/>
        <w:ind w:left="2880"/>
        <w:rPr>
          <w:rFonts w:ascii="Arial" w:hAnsi="Arial" w:cs="Arial"/>
          <w:b/>
          <w:bCs/>
          <w:i/>
          <w:iCs/>
          <w:sz w:val="24"/>
          <w:szCs w:val="24"/>
        </w:rPr>
      </w:pPr>
      <w:hyperlink r:id="rId11" w:history="1">
        <w:r w:rsidR="000C4E1F" w:rsidRPr="00FE124D">
          <w:rPr>
            <w:rStyle w:val="Hyperlink"/>
            <w:rFonts w:ascii="Arial" w:hAnsi="Arial" w:cs="Arial"/>
            <w:b/>
            <w:bCs/>
            <w:i/>
            <w:iCs/>
            <w:sz w:val="24"/>
            <w:szCs w:val="24"/>
          </w:rPr>
          <w:t>http://www.deportes.uady.mx/recursos/planifientrena.pdf</w:t>
        </w:r>
      </w:hyperlink>
    </w:p>
    <w:p w14:paraId="13B5A924" w14:textId="77777777" w:rsidR="00173961" w:rsidRPr="007C43D6" w:rsidRDefault="00173961" w:rsidP="00173961">
      <w:pPr>
        <w:spacing w:after="0" w:line="240" w:lineRule="auto"/>
        <w:rPr>
          <w:rFonts w:ascii="Arial" w:hAnsi="Arial" w:cs="Arial"/>
          <w:sz w:val="24"/>
          <w:szCs w:val="24"/>
        </w:rPr>
      </w:pPr>
    </w:p>
    <w:p w14:paraId="3B268905" w14:textId="77777777" w:rsidR="00173961" w:rsidRPr="007C43D6" w:rsidRDefault="00173961" w:rsidP="00173961">
      <w:pPr>
        <w:spacing w:after="0" w:line="240" w:lineRule="auto"/>
        <w:ind w:left="2880" w:hanging="720"/>
        <w:rPr>
          <w:rFonts w:ascii="Arial" w:hAnsi="Arial" w:cs="Arial"/>
          <w:b/>
          <w:sz w:val="24"/>
          <w:szCs w:val="24"/>
        </w:rPr>
      </w:pPr>
      <w:r w:rsidRPr="007C43D6">
        <w:rPr>
          <w:rFonts w:ascii="Arial" w:hAnsi="Arial" w:cs="Arial"/>
          <w:sz w:val="24"/>
          <w:szCs w:val="24"/>
        </w:rPr>
        <w:t>c.</w:t>
      </w:r>
      <w:r w:rsidRPr="007C43D6">
        <w:rPr>
          <w:rFonts w:ascii="Arial" w:hAnsi="Arial" w:cs="Arial"/>
          <w:sz w:val="24"/>
          <w:szCs w:val="24"/>
        </w:rPr>
        <w:tab/>
      </w:r>
      <w:r w:rsidRPr="007C43D6">
        <w:rPr>
          <w:rFonts w:ascii="Arial" w:hAnsi="Arial" w:cs="Arial"/>
          <w:b/>
          <w:sz w:val="24"/>
          <w:szCs w:val="24"/>
        </w:rPr>
        <w:t xml:space="preserve">La preparación física integrada para la </w:t>
      </w:r>
      <w:proofErr w:type="spellStart"/>
      <w:r w:rsidRPr="007C43D6">
        <w:rPr>
          <w:rFonts w:ascii="Arial" w:hAnsi="Arial" w:cs="Arial"/>
          <w:b/>
          <w:sz w:val="24"/>
          <w:szCs w:val="24"/>
        </w:rPr>
        <w:t>pre-temporada</w:t>
      </w:r>
      <w:proofErr w:type="spellEnd"/>
      <w:r w:rsidRPr="007C43D6">
        <w:rPr>
          <w:rFonts w:ascii="Arial" w:hAnsi="Arial" w:cs="Arial"/>
          <w:b/>
          <w:sz w:val="24"/>
          <w:szCs w:val="24"/>
        </w:rPr>
        <w:t xml:space="preserve"> en el fútbol: </w:t>
      </w:r>
      <w:hyperlink r:id="rId12" w:history="1">
        <w:r w:rsidRPr="007C43D6">
          <w:rPr>
            <w:rStyle w:val="Hyperlink"/>
            <w:rFonts w:ascii="Arial" w:hAnsi="Arial" w:cs="Arial"/>
            <w:b/>
            <w:i/>
            <w:iCs/>
            <w:sz w:val="24"/>
            <w:szCs w:val="24"/>
          </w:rPr>
          <w:t>http://bibliotecadigital.univalle.edu.co/bitstream/10893/9391/1/3484-0510919.pdf</w:t>
        </w:r>
      </w:hyperlink>
    </w:p>
    <w:p w14:paraId="50634E78" w14:textId="77777777" w:rsidR="00173961" w:rsidRPr="007C43D6" w:rsidRDefault="00173961" w:rsidP="00173961">
      <w:pPr>
        <w:spacing w:after="0" w:line="240" w:lineRule="auto"/>
        <w:rPr>
          <w:rFonts w:ascii="Arial" w:hAnsi="Arial" w:cs="Arial"/>
          <w:sz w:val="24"/>
          <w:szCs w:val="24"/>
        </w:rPr>
      </w:pPr>
    </w:p>
    <w:p w14:paraId="0CC640A4" w14:textId="77777777" w:rsidR="00173961" w:rsidRPr="007C43D6" w:rsidRDefault="00173961" w:rsidP="00173961">
      <w:pPr>
        <w:spacing w:after="0" w:line="240" w:lineRule="auto"/>
        <w:ind w:left="2880" w:hanging="720"/>
        <w:rPr>
          <w:rFonts w:ascii="Arial" w:hAnsi="Arial" w:cs="Arial"/>
          <w:b/>
          <w:sz w:val="24"/>
          <w:szCs w:val="24"/>
        </w:rPr>
      </w:pPr>
      <w:r w:rsidRPr="007C43D6">
        <w:rPr>
          <w:rFonts w:ascii="Arial" w:hAnsi="Arial" w:cs="Arial"/>
          <w:sz w:val="24"/>
          <w:szCs w:val="24"/>
        </w:rPr>
        <w:t>d.</w:t>
      </w:r>
      <w:r w:rsidRPr="007C43D6">
        <w:rPr>
          <w:rFonts w:ascii="Arial" w:hAnsi="Arial" w:cs="Arial"/>
          <w:sz w:val="24"/>
          <w:szCs w:val="24"/>
        </w:rPr>
        <w:tab/>
      </w:r>
      <w:r w:rsidRPr="007C43D6">
        <w:rPr>
          <w:rFonts w:ascii="Arial" w:hAnsi="Arial" w:cs="Arial"/>
          <w:b/>
          <w:sz w:val="24"/>
          <w:szCs w:val="24"/>
        </w:rPr>
        <w:t>Nuevos modelos de entrenamiento en el fútbol:</w:t>
      </w:r>
    </w:p>
    <w:p w14:paraId="2CAA8E66" w14:textId="77777777" w:rsidR="00173961" w:rsidRPr="007C43D6" w:rsidRDefault="00000000" w:rsidP="00173961">
      <w:pPr>
        <w:spacing w:after="0" w:line="240" w:lineRule="auto"/>
        <w:ind w:left="2880"/>
        <w:rPr>
          <w:rFonts w:ascii="Arial" w:hAnsi="Arial" w:cs="Arial"/>
          <w:b/>
          <w:bCs/>
          <w:i/>
          <w:iCs/>
          <w:sz w:val="24"/>
          <w:szCs w:val="24"/>
        </w:rPr>
      </w:pPr>
      <w:hyperlink r:id="rId13" w:history="1">
        <w:r w:rsidR="00173961" w:rsidRPr="007C43D6">
          <w:rPr>
            <w:rStyle w:val="Hyperlink"/>
            <w:rFonts w:ascii="Arial" w:hAnsi="Arial" w:cs="Arial"/>
            <w:b/>
            <w:bCs/>
            <w:i/>
            <w:iCs/>
            <w:sz w:val="24"/>
            <w:szCs w:val="24"/>
          </w:rPr>
          <w:t>https://buleria.unileon.es/bitstream/handle/10612/6763/UNANUA%20IRAOLA_ION%20ANDER_2016_GCAFD.pdf?sequence=1</w:t>
        </w:r>
      </w:hyperlink>
    </w:p>
    <w:p w14:paraId="2625A916" w14:textId="77777777" w:rsidR="00173961" w:rsidRPr="007C43D6" w:rsidRDefault="00173961" w:rsidP="00173961">
      <w:pPr>
        <w:spacing w:after="0" w:line="240" w:lineRule="auto"/>
        <w:rPr>
          <w:rFonts w:ascii="Arial" w:hAnsi="Arial" w:cs="Arial"/>
          <w:sz w:val="24"/>
          <w:szCs w:val="24"/>
        </w:rPr>
      </w:pPr>
    </w:p>
    <w:p w14:paraId="0DD47628" w14:textId="77777777" w:rsidR="00173961" w:rsidRPr="007C43D6" w:rsidRDefault="00173961" w:rsidP="00173961">
      <w:pPr>
        <w:spacing w:after="0" w:line="240" w:lineRule="auto"/>
        <w:ind w:left="1440" w:firstLine="720"/>
        <w:rPr>
          <w:rFonts w:ascii="Arial" w:hAnsi="Arial" w:cs="Arial"/>
          <w:b/>
          <w:sz w:val="24"/>
          <w:szCs w:val="24"/>
        </w:rPr>
      </w:pPr>
      <w:r w:rsidRPr="007C43D6">
        <w:rPr>
          <w:rFonts w:ascii="Arial" w:hAnsi="Arial" w:cs="Arial"/>
          <w:sz w:val="24"/>
          <w:szCs w:val="24"/>
        </w:rPr>
        <w:t>e.</w:t>
      </w:r>
      <w:r w:rsidRPr="007C43D6">
        <w:rPr>
          <w:rFonts w:ascii="Arial" w:hAnsi="Arial" w:cs="Arial"/>
          <w:sz w:val="24"/>
          <w:szCs w:val="24"/>
        </w:rPr>
        <w:tab/>
      </w:r>
      <w:r w:rsidRPr="007C43D6">
        <w:rPr>
          <w:rFonts w:ascii="Arial" w:hAnsi="Arial" w:cs="Arial"/>
          <w:b/>
          <w:sz w:val="24"/>
          <w:szCs w:val="24"/>
        </w:rPr>
        <w:t>El proceso de entrenamiento en el fútbol:</w:t>
      </w:r>
    </w:p>
    <w:p w14:paraId="2AC582BF" w14:textId="77777777" w:rsidR="00173961" w:rsidRPr="007C43D6" w:rsidRDefault="00000000" w:rsidP="00173961">
      <w:pPr>
        <w:spacing w:after="0" w:line="240" w:lineRule="auto"/>
        <w:ind w:left="2880"/>
        <w:rPr>
          <w:rFonts w:ascii="Arial" w:hAnsi="Arial" w:cs="Arial"/>
          <w:b/>
          <w:bCs/>
          <w:i/>
          <w:iCs/>
          <w:sz w:val="24"/>
          <w:szCs w:val="24"/>
        </w:rPr>
      </w:pPr>
      <w:hyperlink r:id="rId14" w:history="1">
        <w:r w:rsidR="00173961" w:rsidRPr="007C43D6">
          <w:rPr>
            <w:rStyle w:val="Hyperlink"/>
            <w:rFonts w:ascii="Arial" w:hAnsi="Arial" w:cs="Arial"/>
            <w:b/>
            <w:bCs/>
            <w:i/>
            <w:iCs/>
            <w:sz w:val="24"/>
            <w:szCs w:val="24"/>
          </w:rPr>
          <w:t>http://www.albertroca.com/wp-content/uploads/2008/12/procesoentrenamientofutbol-albert-roca.pdf</w:t>
        </w:r>
      </w:hyperlink>
    </w:p>
    <w:p w14:paraId="7635A549" w14:textId="77777777" w:rsidR="00173961" w:rsidRPr="007C43D6" w:rsidRDefault="00173961" w:rsidP="00173961">
      <w:pPr>
        <w:spacing w:after="0" w:line="240" w:lineRule="auto"/>
        <w:rPr>
          <w:rFonts w:ascii="Arial" w:hAnsi="Arial" w:cs="Arial"/>
          <w:sz w:val="24"/>
          <w:szCs w:val="24"/>
        </w:rPr>
      </w:pPr>
    </w:p>
    <w:p w14:paraId="0312E1CD" w14:textId="77777777" w:rsidR="00173961" w:rsidRPr="007C43D6" w:rsidRDefault="00173961" w:rsidP="00173961">
      <w:pPr>
        <w:spacing w:after="0" w:line="240" w:lineRule="auto"/>
        <w:rPr>
          <w:rFonts w:ascii="Arial" w:hAnsi="Arial" w:cs="Arial"/>
          <w:sz w:val="24"/>
          <w:szCs w:val="24"/>
          <w:lang w:val="en-US"/>
        </w:rPr>
      </w:pPr>
      <w:r w:rsidRPr="007C43D6">
        <w:rPr>
          <w:rFonts w:ascii="Arial" w:hAnsi="Arial" w:cs="Arial"/>
          <w:sz w:val="24"/>
          <w:szCs w:val="24"/>
        </w:rPr>
        <w:tab/>
      </w:r>
      <w:r w:rsidRPr="007C43D6">
        <w:rPr>
          <w:rFonts w:ascii="Arial" w:hAnsi="Arial" w:cs="Arial"/>
          <w:sz w:val="24"/>
          <w:szCs w:val="24"/>
        </w:rPr>
        <w:tab/>
      </w:r>
      <w:r w:rsidRPr="007C43D6">
        <w:rPr>
          <w:rFonts w:ascii="Arial" w:hAnsi="Arial" w:cs="Arial"/>
          <w:sz w:val="24"/>
          <w:szCs w:val="24"/>
          <w:lang w:val="en-US"/>
        </w:rPr>
        <w:t>2.</w:t>
      </w:r>
      <w:r w:rsidRPr="007C43D6">
        <w:rPr>
          <w:rFonts w:ascii="Arial" w:hAnsi="Arial" w:cs="Arial"/>
          <w:sz w:val="24"/>
          <w:szCs w:val="24"/>
          <w:lang w:val="en-US"/>
        </w:rPr>
        <w:tab/>
      </w:r>
      <w:proofErr w:type="spellStart"/>
      <w:r w:rsidRPr="007C43D6">
        <w:rPr>
          <w:rFonts w:ascii="Arial" w:hAnsi="Arial" w:cs="Arial"/>
          <w:sz w:val="24"/>
          <w:szCs w:val="24"/>
          <w:lang w:val="en-US"/>
        </w:rPr>
        <w:t>Asociaciones</w:t>
      </w:r>
      <w:proofErr w:type="spellEnd"/>
      <w:r w:rsidRPr="007C43D6">
        <w:rPr>
          <w:rFonts w:ascii="Arial" w:hAnsi="Arial" w:cs="Arial"/>
          <w:sz w:val="24"/>
          <w:szCs w:val="24"/>
          <w:lang w:val="en-US"/>
        </w:rPr>
        <w:t xml:space="preserve">, </w:t>
      </w:r>
      <w:proofErr w:type="spellStart"/>
      <w:r w:rsidRPr="007C43D6">
        <w:rPr>
          <w:rFonts w:ascii="Arial" w:hAnsi="Arial" w:cs="Arial"/>
          <w:sz w:val="24"/>
          <w:szCs w:val="24"/>
          <w:lang w:val="en-US"/>
        </w:rPr>
        <w:t>Organizaciones</w:t>
      </w:r>
      <w:proofErr w:type="spellEnd"/>
      <w:r w:rsidRPr="007C43D6">
        <w:rPr>
          <w:rFonts w:ascii="Arial" w:hAnsi="Arial" w:cs="Arial"/>
          <w:sz w:val="24"/>
          <w:szCs w:val="24"/>
          <w:lang w:val="en-US"/>
        </w:rPr>
        <w:t xml:space="preserve"> y </w:t>
      </w:r>
      <w:proofErr w:type="spellStart"/>
      <w:r w:rsidRPr="007C43D6">
        <w:rPr>
          <w:rFonts w:ascii="Arial" w:hAnsi="Arial" w:cs="Arial"/>
          <w:sz w:val="24"/>
          <w:szCs w:val="24"/>
          <w:lang w:val="en-US"/>
        </w:rPr>
        <w:t>Sociedades</w:t>
      </w:r>
      <w:proofErr w:type="spellEnd"/>
      <w:r w:rsidRPr="007C43D6">
        <w:rPr>
          <w:rFonts w:ascii="Arial" w:hAnsi="Arial" w:cs="Arial"/>
          <w:sz w:val="24"/>
          <w:szCs w:val="24"/>
          <w:lang w:val="en-US"/>
        </w:rPr>
        <w:t>:</w:t>
      </w:r>
    </w:p>
    <w:p w14:paraId="066D27C1" w14:textId="77777777" w:rsidR="00173961" w:rsidRPr="007C43D6" w:rsidRDefault="00173961" w:rsidP="00173961">
      <w:pPr>
        <w:spacing w:after="0" w:line="240" w:lineRule="auto"/>
        <w:rPr>
          <w:rFonts w:ascii="Arial" w:hAnsi="Arial" w:cs="Arial"/>
          <w:sz w:val="24"/>
          <w:szCs w:val="24"/>
          <w:lang w:val="en-US"/>
        </w:rPr>
      </w:pPr>
    </w:p>
    <w:p w14:paraId="249AC606" w14:textId="77777777" w:rsidR="00173961" w:rsidRPr="007C43D6" w:rsidRDefault="00173961" w:rsidP="00173961">
      <w:pPr>
        <w:spacing w:after="0" w:line="240" w:lineRule="auto"/>
        <w:ind w:left="2880" w:hanging="720"/>
        <w:rPr>
          <w:rFonts w:ascii="Arial" w:hAnsi="Arial" w:cs="Arial"/>
          <w:bCs/>
          <w:sz w:val="24"/>
          <w:szCs w:val="24"/>
          <w:lang w:val="en-US"/>
        </w:rPr>
      </w:pPr>
      <w:r w:rsidRPr="007C43D6">
        <w:rPr>
          <w:rFonts w:ascii="Arial" w:hAnsi="Arial" w:cs="Arial"/>
          <w:sz w:val="24"/>
          <w:szCs w:val="24"/>
          <w:lang w:val="en-US"/>
        </w:rPr>
        <w:t>a.</w:t>
      </w:r>
      <w:r w:rsidRPr="007C43D6">
        <w:rPr>
          <w:rFonts w:ascii="Arial" w:hAnsi="Arial" w:cs="Arial"/>
          <w:sz w:val="24"/>
          <w:szCs w:val="24"/>
          <w:lang w:val="en-US"/>
        </w:rPr>
        <w:tab/>
      </w:r>
      <w:r w:rsidRPr="007C43D6">
        <w:rPr>
          <w:rFonts w:ascii="Arial" w:hAnsi="Arial" w:cs="Arial"/>
          <w:b/>
          <w:bCs/>
          <w:sz w:val="24"/>
          <w:szCs w:val="24"/>
          <w:lang w:val="en-US"/>
        </w:rPr>
        <w:t>National Strength and Conditioning Association (NSCA):</w:t>
      </w:r>
      <w:r w:rsidRPr="007C43D6">
        <w:rPr>
          <w:rFonts w:ascii="Arial" w:hAnsi="Arial" w:cs="Arial"/>
          <w:sz w:val="24"/>
          <w:szCs w:val="24"/>
          <w:lang w:val="en-US"/>
        </w:rPr>
        <w:t xml:space="preserve"> </w:t>
      </w:r>
      <w:hyperlink r:id="rId15" w:history="1">
        <w:r w:rsidRPr="007C43D6">
          <w:rPr>
            <w:rStyle w:val="Hyperlink"/>
            <w:rFonts w:ascii="Arial" w:hAnsi="Arial" w:cs="Arial"/>
            <w:b/>
            <w:bCs/>
            <w:i/>
            <w:iCs/>
            <w:sz w:val="24"/>
            <w:szCs w:val="24"/>
            <w:lang w:val="en-US"/>
          </w:rPr>
          <w:t>https://www.nsca.com/</w:t>
        </w:r>
      </w:hyperlink>
    </w:p>
    <w:p w14:paraId="60AB9368" w14:textId="77777777" w:rsidR="00173961" w:rsidRPr="007C43D6" w:rsidRDefault="00173961" w:rsidP="00173961">
      <w:pPr>
        <w:spacing w:after="0" w:line="240" w:lineRule="auto"/>
        <w:ind w:left="2880" w:hanging="720"/>
        <w:rPr>
          <w:rStyle w:val="Hyperlink"/>
          <w:rFonts w:ascii="Arial" w:hAnsi="Arial" w:cs="Arial"/>
          <w:lang w:val="en-US"/>
        </w:rPr>
      </w:pPr>
      <w:r w:rsidRPr="007C43D6">
        <w:rPr>
          <w:rFonts w:ascii="Arial" w:hAnsi="Arial" w:cs="Arial"/>
          <w:sz w:val="24"/>
          <w:szCs w:val="24"/>
          <w:lang w:val="en-US"/>
        </w:rPr>
        <w:t>b.</w:t>
      </w:r>
      <w:r w:rsidRPr="007C43D6">
        <w:rPr>
          <w:rFonts w:ascii="Arial" w:hAnsi="Arial" w:cs="Arial"/>
          <w:sz w:val="24"/>
          <w:szCs w:val="24"/>
          <w:lang w:val="en-US"/>
        </w:rPr>
        <w:tab/>
      </w:r>
      <w:r w:rsidRPr="007C43D6">
        <w:rPr>
          <w:rFonts w:ascii="Arial" w:hAnsi="Arial" w:cs="Arial"/>
          <w:b/>
          <w:bCs/>
          <w:sz w:val="24"/>
          <w:szCs w:val="24"/>
          <w:lang w:val="en-US"/>
        </w:rPr>
        <w:t>National Athletic Trainers' Association (NATA):</w:t>
      </w:r>
      <w:r w:rsidRPr="007C43D6">
        <w:rPr>
          <w:rFonts w:ascii="Arial" w:hAnsi="Arial" w:cs="Arial"/>
          <w:sz w:val="24"/>
          <w:szCs w:val="24"/>
          <w:lang w:val="en-US"/>
        </w:rPr>
        <w:t xml:space="preserve"> </w:t>
      </w:r>
      <w:hyperlink r:id="rId16" w:history="1">
        <w:r w:rsidRPr="007C43D6">
          <w:rPr>
            <w:rStyle w:val="Hyperlink"/>
            <w:rFonts w:ascii="Arial" w:hAnsi="Arial" w:cs="Arial"/>
            <w:b/>
            <w:bCs/>
            <w:i/>
            <w:iCs/>
            <w:sz w:val="24"/>
            <w:szCs w:val="24"/>
            <w:lang w:val="en-US"/>
          </w:rPr>
          <w:t>https://www.nata.org/</w:t>
        </w:r>
      </w:hyperlink>
    </w:p>
    <w:p w14:paraId="3142F96D" w14:textId="77777777" w:rsidR="00173961" w:rsidRPr="007C43D6" w:rsidRDefault="00173961" w:rsidP="00173961">
      <w:pPr>
        <w:spacing w:after="0" w:line="240" w:lineRule="auto"/>
        <w:ind w:left="2880" w:hanging="720"/>
        <w:rPr>
          <w:rFonts w:ascii="Arial" w:hAnsi="Arial" w:cs="Arial"/>
          <w:sz w:val="24"/>
          <w:szCs w:val="24"/>
          <w:lang w:val="en-US"/>
        </w:rPr>
      </w:pPr>
      <w:r w:rsidRPr="007C43D6">
        <w:rPr>
          <w:rFonts w:ascii="Arial" w:hAnsi="Arial" w:cs="Arial"/>
          <w:sz w:val="24"/>
          <w:szCs w:val="24"/>
          <w:lang w:val="en-US"/>
        </w:rPr>
        <w:t>c.</w:t>
      </w:r>
      <w:r w:rsidRPr="007C43D6">
        <w:rPr>
          <w:rFonts w:ascii="Arial" w:hAnsi="Arial" w:cs="Arial"/>
          <w:sz w:val="24"/>
          <w:szCs w:val="24"/>
          <w:lang w:val="en-US"/>
        </w:rPr>
        <w:tab/>
      </w:r>
      <w:r w:rsidRPr="007C43D6">
        <w:rPr>
          <w:rFonts w:ascii="Arial" w:hAnsi="Arial" w:cs="Arial"/>
          <w:b/>
          <w:bCs/>
          <w:sz w:val="24"/>
          <w:szCs w:val="24"/>
          <w:lang w:val="en-US"/>
        </w:rPr>
        <w:t xml:space="preserve">American College of Sports Medicine (ACSM): </w:t>
      </w:r>
      <w:hyperlink r:id="rId17" w:history="1">
        <w:r w:rsidRPr="007C43D6">
          <w:rPr>
            <w:rStyle w:val="Hyperlink"/>
            <w:rFonts w:ascii="Arial" w:hAnsi="Arial" w:cs="Arial"/>
            <w:b/>
            <w:bCs/>
            <w:i/>
            <w:iCs/>
            <w:sz w:val="24"/>
            <w:szCs w:val="24"/>
            <w:lang w:val="en-US"/>
          </w:rPr>
          <w:t>https://www.acsm.org/</w:t>
        </w:r>
      </w:hyperlink>
    </w:p>
    <w:p w14:paraId="71679752" w14:textId="77777777" w:rsidR="00173961" w:rsidRPr="007C43D6" w:rsidRDefault="00173961" w:rsidP="00173961">
      <w:pPr>
        <w:spacing w:after="0" w:line="240" w:lineRule="auto"/>
        <w:ind w:left="2880" w:hanging="720"/>
        <w:rPr>
          <w:rFonts w:ascii="Arial" w:hAnsi="Arial" w:cs="Arial"/>
          <w:bCs/>
          <w:sz w:val="24"/>
          <w:szCs w:val="24"/>
          <w:lang w:val="en-US"/>
        </w:rPr>
      </w:pPr>
      <w:r w:rsidRPr="007C43D6">
        <w:rPr>
          <w:rFonts w:ascii="Arial" w:hAnsi="Arial" w:cs="Arial"/>
          <w:sz w:val="24"/>
          <w:szCs w:val="24"/>
          <w:lang w:val="en-US"/>
        </w:rPr>
        <w:t>d.</w:t>
      </w:r>
      <w:r w:rsidRPr="007C43D6">
        <w:rPr>
          <w:rFonts w:ascii="Arial" w:hAnsi="Arial" w:cs="Arial"/>
          <w:sz w:val="24"/>
          <w:szCs w:val="24"/>
          <w:lang w:val="en-US"/>
        </w:rPr>
        <w:tab/>
      </w:r>
      <w:r w:rsidRPr="007C43D6">
        <w:rPr>
          <w:rFonts w:ascii="Arial" w:hAnsi="Arial" w:cs="Arial"/>
          <w:b/>
          <w:bCs/>
          <w:sz w:val="24"/>
          <w:szCs w:val="24"/>
          <w:lang w:val="en-US"/>
        </w:rPr>
        <w:t xml:space="preserve">Gatorade Sports Science Institute (GSSI) - </w:t>
      </w:r>
      <w:proofErr w:type="spellStart"/>
      <w:r w:rsidRPr="007C43D6">
        <w:rPr>
          <w:rFonts w:ascii="Arial" w:hAnsi="Arial" w:cs="Arial"/>
          <w:b/>
          <w:bCs/>
          <w:sz w:val="24"/>
          <w:szCs w:val="24"/>
          <w:u w:val="single"/>
          <w:lang w:val="en-US"/>
        </w:rPr>
        <w:t>Inglés</w:t>
      </w:r>
      <w:proofErr w:type="spellEnd"/>
      <w:r w:rsidRPr="007C43D6">
        <w:rPr>
          <w:rFonts w:ascii="Arial" w:hAnsi="Arial" w:cs="Arial"/>
          <w:b/>
          <w:bCs/>
          <w:sz w:val="24"/>
          <w:szCs w:val="24"/>
          <w:lang w:val="en-US"/>
        </w:rPr>
        <w:t>:</w:t>
      </w:r>
      <w:r w:rsidRPr="007C43D6">
        <w:rPr>
          <w:rFonts w:ascii="Arial" w:hAnsi="Arial" w:cs="Arial"/>
          <w:sz w:val="24"/>
          <w:szCs w:val="24"/>
          <w:lang w:val="en-US"/>
        </w:rPr>
        <w:t xml:space="preserve"> </w:t>
      </w:r>
      <w:hyperlink r:id="rId18" w:history="1">
        <w:r w:rsidRPr="007C43D6">
          <w:rPr>
            <w:rStyle w:val="Hyperlink"/>
            <w:rFonts w:ascii="Arial" w:hAnsi="Arial" w:cs="Arial"/>
            <w:b/>
            <w:bCs/>
            <w:i/>
            <w:iCs/>
            <w:sz w:val="24"/>
            <w:szCs w:val="24"/>
            <w:lang w:val="en-US"/>
          </w:rPr>
          <w:t>https://www.gssiweb.org/en</w:t>
        </w:r>
      </w:hyperlink>
    </w:p>
    <w:p w14:paraId="2E2524FE" w14:textId="77777777" w:rsidR="00173961" w:rsidRPr="007C43D6" w:rsidRDefault="00173961" w:rsidP="00173961">
      <w:pPr>
        <w:spacing w:after="0" w:line="240" w:lineRule="auto"/>
        <w:ind w:left="2880" w:hanging="720"/>
        <w:rPr>
          <w:rFonts w:ascii="Arial" w:hAnsi="Arial" w:cs="Arial"/>
          <w:bCs/>
          <w:sz w:val="24"/>
          <w:szCs w:val="24"/>
          <w:lang w:val="en-US"/>
        </w:rPr>
      </w:pPr>
      <w:r w:rsidRPr="007C43D6">
        <w:rPr>
          <w:rFonts w:ascii="Arial" w:hAnsi="Arial" w:cs="Arial"/>
          <w:sz w:val="24"/>
          <w:szCs w:val="24"/>
          <w:lang w:val="en-US"/>
        </w:rPr>
        <w:t>e.</w:t>
      </w:r>
      <w:r w:rsidRPr="007C43D6">
        <w:rPr>
          <w:rFonts w:ascii="Arial" w:hAnsi="Arial" w:cs="Arial"/>
          <w:sz w:val="24"/>
          <w:szCs w:val="24"/>
          <w:lang w:val="en-US"/>
        </w:rPr>
        <w:tab/>
      </w:r>
      <w:r w:rsidRPr="007C43D6">
        <w:rPr>
          <w:rFonts w:ascii="Arial" w:hAnsi="Arial" w:cs="Arial"/>
          <w:b/>
          <w:bCs/>
          <w:sz w:val="24"/>
          <w:szCs w:val="24"/>
          <w:lang w:val="en-US"/>
        </w:rPr>
        <w:t xml:space="preserve">Gatorade Sports Science Institute (GSSI) - </w:t>
      </w:r>
      <w:proofErr w:type="spellStart"/>
      <w:r w:rsidRPr="007C43D6">
        <w:rPr>
          <w:rFonts w:ascii="Arial" w:hAnsi="Arial" w:cs="Arial"/>
          <w:b/>
          <w:bCs/>
          <w:sz w:val="24"/>
          <w:szCs w:val="24"/>
          <w:u w:val="single"/>
          <w:lang w:val="en-US"/>
        </w:rPr>
        <w:t>Español</w:t>
      </w:r>
      <w:proofErr w:type="spellEnd"/>
      <w:r w:rsidRPr="007C43D6">
        <w:rPr>
          <w:rFonts w:ascii="Arial" w:hAnsi="Arial" w:cs="Arial"/>
          <w:b/>
          <w:bCs/>
          <w:sz w:val="24"/>
          <w:szCs w:val="24"/>
          <w:lang w:val="en-US"/>
        </w:rPr>
        <w:t>:</w:t>
      </w:r>
      <w:r w:rsidRPr="007C43D6">
        <w:rPr>
          <w:rFonts w:ascii="Arial" w:hAnsi="Arial" w:cs="Arial"/>
          <w:sz w:val="24"/>
          <w:szCs w:val="24"/>
          <w:lang w:val="en-US"/>
        </w:rPr>
        <w:t xml:space="preserve"> </w:t>
      </w:r>
      <w:hyperlink r:id="rId19" w:history="1">
        <w:r w:rsidRPr="007C43D6">
          <w:rPr>
            <w:rStyle w:val="Hyperlink"/>
            <w:rFonts w:ascii="Arial" w:hAnsi="Arial" w:cs="Arial"/>
            <w:b/>
            <w:bCs/>
            <w:i/>
            <w:iCs/>
            <w:sz w:val="24"/>
            <w:szCs w:val="24"/>
            <w:lang w:val="en-US"/>
          </w:rPr>
          <w:t>https://www.gssiweb.org/latam</w:t>
        </w:r>
      </w:hyperlink>
    </w:p>
    <w:p w14:paraId="6208F605" w14:textId="77777777" w:rsidR="00173961" w:rsidRPr="007C43D6" w:rsidRDefault="00173961" w:rsidP="00173961">
      <w:pPr>
        <w:spacing w:after="0" w:line="240" w:lineRule="auto"/>
        <w:rPr>
          <w:rFonts w:ascii="Arial" w:hAnsi="Arial" w:cs="Arial"/>
          <w:b/>
          <w:sz w:val="24"/>
          <w:szCs w:val="24"/>
          <w:lang w:val="en-US"/>
        </w:rPr>
      </w:pPr>
    </w:p>
    <w:p w14:paraId="0CD2FE2D" w14:textId="77777777" w:rsidR="00173961" w:rsidRPr="007C43D6" w:rsidRDefault="00173961" w:rsidP="00173961">
      <w:pPr>
        <w:spacing w:after="0" w:line="240" w:lineRule="auto"/>
        <w:rPr>
          <w:rFonts w:ascii="Arial" w:hAnsi="Arial" w:cs="Arial"/>
          <w:b/>
          <w:sz w:val="24"/>
          <w:szCs w:val="24"/>
          <w:lang w:val="en-US"/>
        </w:rPr>
      </w:pPr>
      <w:r w:rsidRPr="007C43D6">
        <w:rPr>
          <w:rFonts w:ascii="Arial" w:hAnsi="Arial" w:cs="Arial"/>
          <w:b/>
          <w:sz w:val="24"/>
          <w:szCs w:val="24"/>
          <w:lang w:val="en-US"/>
        </w:rPr>
        <w:t>IX.</w:t>
      </w:r>
      <w:r w:rsidRPr="007C43D6">
        <w:rPr>
          <w:rFonts w:ascii="Arial" w:hAnsi="Arial" w:cs="Arial"/>
          <w:b/>
          <w:sz w:val="24"/>
          <w:szCs w:val="24"/>
          <w:lang w:val="en-US"/>
        </w:rPr>
        <w:tab/>
        <w:t>BIBLIOGRAFÍA</w:t>
      </w:r>
    </w:p>
    <w:p w14:paraId="156DCE74" w14:textId="77777777" w:rsidR="00173961" w:rsidRPr="007C43D6" w:rsidRDefault="00173961" w:rsidP="00173961">
      <w:pPr>
        <w:spacing w:after="0" w:line="240" w:lineRule="auto"/>
        <w:rPr>
          <w:rFonts w:ascii="Arial" w:hAnsi="Arial" w:cs="Arial"/>
          <w:sz w:val="24"/>
          <w:szCs w:val="24"/>
          <w:lang w:val="en-US"/>
        </w:rPr>
      </w:pPr>
    </w:p>
    <w:p w14:paraId="30960445" w14:textId="77777777" w:rsidR="00173961" w:rsidRPr="007C43D6" w:rsidRDefault="00173961" w:rsidP="00173961">
      <w:pPr>
        <w:spacing w:after="0" w:line="240" w:lineRule="auto"/>
        <w:rPr>
          <w:rFonts w:ascii="Arial" w:hAnsi="Arial" w:cs="Arial"/>
          <w:b/>
          <w:sz w:val="24"/>
          <w:szCs w:val="24"/>
          <w:lang w:val="en-US"/>
        </w:rPr>
      </w:pPr>
      <w:r w:rsidRPr="007C43D6">
        <w:rPr>
          <w:rFonts w:ascii="Arial" w:hAnsi="Arial" w:cs="Arial"/>
          <w:sz w:val="24"/>
          <w:szCs w:val="24"/>
          <w:lang w:val="en-US"/>
        </w:rPr>
        <w:tab/>
      </w:r>
      <w:r w:rsidRPr="007C43D6">
        <w:rPr>
          <w:rFonts w:ascii="Arial" w:hAnsi="Arial" w:cs="Arial"/>
          <w:b/>
          <w:sz w:val="24"/>
          <w:szCs w:val="24"/>
          <w:lang w:val="en-US"/>
        </w:rPr>
        <w:t>A.</w:t>
      </w:r>
      <w:r w:rsidRPr="007C43D6">
        <w:rPr>
          <w:rFonts w:ascii="Arial" w:hAnsi="Arial" w:cs="Arial"/>
          <w:b/>
          <w:sz w:val="24"/>
          <w:szCs w:val="24"/>
          <w:lang w:val="en-US"/>
        </w:rPr>
        <w:tab/>
      </w:r>
      <w:proofErr w:type="spellStart"/>
      <w:r w:rsidRPr="007C43D6">
        <w:rPr>
          <w:rFonts w:ascii="Arial" w:hAnsi="Arial" w:cs="Arial"/>
          <w:b/>
          <w:sz w:val="24"/>
          <w:szCs w:val="24"/>
          <w:lang w:val="en-US"/>
        </w:rPr>
        <w:t>Libros</w:t>
      </w:r>
      <w:proofErr w:type="spellEnd"/>
    </w:p>
    <w:p w14:paraId="062E9387" w14:textId="77777777" w:rsidR="00173961" w:rsidRPr="007C43D6" w:rsidRDefault="00173961" w:rsidP="00173961">
      <w:pPr>
        <w:spacing w:after="0" w:line="240" w:lineRule="auto"/>
        <w:rPr>
          <w:rFonts w:ascii="Arial" w:hAnsi="Arial" w:cs="Arial"/>
          <w:sz w:val="24"/>
          <w:szCs w:val="24"/>
          <w:lang w:val="en-US"/>
        </w:rPr>
      </w:pPr>
    </w:p>
    <w:p w14:paraId="43DE47F5" w14:textId="77777777" w:rsidR="00173961" w:rsidRPr="007C43D6" w:rsidRDefault="00173961" w:rsidP="00173961">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Bompa</w:t>
      </w:r>
      <w:proofErr w:type="spellEnd"/>
      <w:r w:rsidRPr="007C43D6">
        <w:rPr>
          <w:rFonts w:ascii="Arial" w:hAnsi="Arial" w:cs="Arial"/>
          <w:sz w:val="24"/>
          <w:szCs w:val="24"/>
          <w:lang w:val="en-US"/>
        </w:rPr>
        <w:t xml:space="preserve">, T., Blumenstein, B., Hoffmann, J., Howell, S., &amp; Orbach, I. (Eds.), (2019). </w:t>
      </w:r>
      <w:r w:rsidRPr="007C43D6">
        <w:rPr>
          <w:rFonts w:ascii="Arial" w:hAnsi="Arial" w:cs="Arial"/>
          <w:i/>
          <w:iCs/>
          <w:sz w:val="24"/>
          <w:szCs w:val="24"/>
          <w:lang w:val="en-US"/>
        </w:rPr>
        <w:t>Integrated periodization in sports training &amp; athletic development: Combining training methodology, sports psychology, and nutrition to optimize performance</w:t>
      </w:r>
      <w:r w:rsidRPr="007C43D6">
        <w:rPr>
          <w:rFonts w:ascii="Arial" w:hAnsi="Arial" w:cs="Arial"/>
          <w:sz w:val="24"/>
          <w:szCs w:val="24"/>
          <w:lang w:val="en-US"/>
        </w:rPr>
        <w:t>. UK: Meyer &amp; Meyer Sports (UK) Ltd.</w:t>
      </w:r>
    </w:p>
    <w:p w14:paraId="417B5865" w14:textId="77777777" w:rsidR="00173961" w:rsidRPr="007C43D6" w:rsidRDefault="00173961" w:rsidP="00173961">
      <w:pPr>
        <w:spacing w:after="0" w:line="240" w:lineRule="auto"/>
        <w:ind w:left="720" w:hanging="720"/>
        <w:rPr>
          <w:rFonts w:ascii="Arial" w:hAnsi="Arial" w:cs="Arial"/>
          <w:lang w:val="en-US"/>
        </w:rPr>
      </w:pPr>
    </w:p>
    <w:p w14:paraId="33FB0517" w14:textId="77777777" w:rsidR="00173961" w:rsidRPr="007C43D6" w:rsidRDefault="00173961" w:rsidP="00173961">
      <w:pPr>
        <w:spacing w:after="0" w:line="240" w:lineRule="auto"/>
        <w:ind w:left="720" w:hanging="720"/>
        <w:rPr>
          <w:rFonts w:ascii="Arial" w:hAnsi="Arial" w:cs="Arial"/>
          <w:lang w:val="en-US"/>
        </w:rPr>
      </w:pPr>
      <w:proofErr w:type="spellStart"/>
      <w:r w:rsidRPr="007C43D6">
        <w:rPr>
          <w:rFonts w:ascii="Arial" w:hAnsi="Arial" w:cs="Arial"/>
          <w:sz w:val="24"/>
          <w:szCs w:val="24"/>
          <w:lang w:val="en-US"/>
        </w:rPr>
        <w:t>Bompa</w:t>
      </w:r>
      <w:proofErr w:type="spellEnd"/>
      <w:r w:rsidRPr="007C43D6">
        <w:rPr>
          <w:rFonts w:ascii="Arial" w:hAnsi="Arial" w:cs="Arial"/>
          <w:sz w:val="24"/>
          <w:szCs w:val="24"/>
          <w:lang w:val="en-US"/>
        </w:rPr>
        <w:t xml:space="preserve">, T. O., &amp; Buzzichelli, C. A. (2016). </w:t>
      </w:r>
      <w:r w:rsidRPr="007C43D6">
        <w:rPr>
          <w:rFonts w:ascii="Arial" w:hAnsi="Arial" w:cs="Arial"/>
          <w:i/>
          <w:iCs/>
          <w:sz w:val="24"/>
          <w:szCs w:val="24"/>
        </w:rPr>
        <w:t>Periodización del entrenamiento deportivo</w:t>
      </w:r>
      <w:r w:rsidRPr="007C43D6">
        <w:rPr>
          <w:rFonts w:ascii="Arial" w:hAnsi="Arial" w:cs="Arial"/>
          <w:sz w:val="24"/>
          <w:szCs w:val="24"/>
        </w:rPr>
        <w:t xml:space="preserve"> (4ta. ed.). </w:t>
      </w:r>
      <w:r w:rsidRPr="007C43D6">
        <w:rPr>
          <w:rFonts w:ascii="Arial" w:hAnsi="Arial" w:cs="Arial"/>
          <w:sz w:val="24"/>
          <w:szCs w:val="24"/>
          <w:lang w:val="en-US"/>
        </w:rPr>
        <w:t xml:space="preserve">Badalona, </w:t>
      </w:r>
      <w:proofErr w:type="spellStart"/>
      <w:r w:rsidRPr="007C43D6">
        <w:rPr>
          <w:rFonts w:ascii="Arial" w:hAnsi="Arial" w:cs="Arial"/>
          <w:sz w:val="24"/>
          <w:szCs w:val="24"/>
          <w:lang w:val="en-US"/>
        </w:rPr>
        <w:t>España</w:t>
      </w:r>
      <w:proofErr w:type="spellEnd"/>
      <w:r w:rsidRPr="007C43D6">
        <w:rPr>
          <w:rFonts w:ascii="Arial" w:hAnsi="Arial" w:cs="Arial"/>
          <w:sz w:val="24"/>
          <w:szCs w:val="24"/>
          <w:lang w:val="en-US"/>
        </w:rPr>
        <w:t xml:space="preserve">: Editorial </w:t>
      </w:r>
      <w:proofErr w:type="spellStart"/>
      <w:r w:rsidRPr="007C43D6">
        <w:rPr>
          <w:rFonts w:ascii="Arial" w:hAnsi="Arial" w:cs="Arial"/>
          <w:sz w:val="24"/>
          <w:szCs w:val="24"/>
          <w:lang w:val="en-US"/>
        </w:rPr>
        <w:t>Paidotribo</w:t>
      </w:r>
      <w:proofErr w:type="spellEnd"/>
      <w:r w:rsidRPr="007C43D6">
        <w:rPr>
          <w:rFonts w:ascii="Arial" w:hAnsi="Arial" w:cs="Arial"/>
          <w:sz w:val="24"/>
          <w:szCs w:val="24"/>
          <w:lang w:val="en-US"/>
        </w:rPr>
        <w:t>.</w:t>
      </w:r>
    </w:p>
    <w:p w14:paraId="3FFF1A7F" w14:textId="77777777" w:rsidR="00173961" w:rsidRPr="007C43D6" w:rsidRDefault="00173961" w:rsidP="00173961">
      <w:pPr>
        <w:spacing w:after="0" w:line="240" w:lineRule="auto"/>
        <w:ind w:left="720" w:hanging="720"/>
        <w:rPr>
          <w:rFonts w:ascii="Arial" w:hAnsi="Arial" w:cs="Arial"/>
          <w:lang w:val="en-US"/>
        </w:rPr>
      </w:pPr>
    </w:p>
    <w:p w14:paraId="38A85D7E" w14:textId="77777777" w:rsidR="00173961" w:rsidRPr="007C43D6" w:rsidRDefault="00173961" w:rsidP="00173961">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Bompa</w:t>
      </w:r>
      <w:proofErr w:type="spellEnd"/>
      <w:r w:rsidRPr="007C43D6">
        <w:rPr>
          <w:rFonts w:ascii="Arial" w:hAnsi="Arial" w:cs="Arial"/>
          <w:sz w:val="24"/>
          <w:szCs w:val="24"/>
          <w:lang w:val="en-US"/>
        </w:rPr>
        <w:t xml:space="preserve">, T. O., &amp; Buzzichelli, C. (2019). </w:t>
      </w:r>
      <w:r w:rsidRPr="007C43D6">
        <w:rPr>
          <w:rFonts w:ascii="Arial" w:hAnsi="Arial" w:cs="Arial"/>
          <w:i/>
          <w:iCs/>
          <w:sz w:val="24"/>
          <w:szCs w:val="24"/>
          <w:lang w:val="en-US"/>
        </w:rPr>
        <w:t>Periodization: Theory and methodology of training</w:t>
      </w:r>
      <w:r w:rsidRPr="007C43D6">
        <w:rPr>
          <w:rFonts w:ascii="Arial" w:hAnsi="Arial" w:cs="Arial"/>
          <w:sz w:val="24"/>
          <w:szCs w:val="24"/>
          <w:lang w:val="en-US"/>
        </w:rPr>
        <w:t xml:space="preserve"> (6ta ed.). Champaign, IL: Human Kinetics.</w:t>
      </w:r>
    </w:p>
    <w:p w14:paraId="2E177F12" w14:textId="77777777" w:rsidR="00173961" w:rsidRPr="007C43D6" w:rsidRDefault="00173961" w:rsidP="00173961">
      <w:pPr>
        <w:spacing w:after="0" w:line="240" w:lineRule="auto"/>
        <w:ind w:left="720" w:hanging="720"/>
        <w:rPr>
          <w:rFonts w:ascii="Arial" w:hAnsi="Arial" w:cs="Arial"/>
          <w:sz w:val="24"/>
          <w:szCs w:val="24"/>
          <w:lang w:val="en-US"/>
        </w:rPr>
      </w:pPr>
    </w:p>
    <w:p w14:paraId="56729647" w14:textId="77777777" w:rsidR="00173961" w:rsidRPr="007C43D6" w:rsidRDefault="00173961" w:rsidP="00173961">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Bompa</w:t>
      </w:r>
      <w:proofErr w:type="spellEnd"/>
      <w:r w:rsidRPr="007C43D6">
        <w:rPr>
          <w:rFonts w:ascii="Arial" w:hAnsi="Arial" w:cs="Arial"/>
          <w:sz w:val="24"/>
          <w:szCs w:val="24"/>
          <w:lang w:val="en-US"/>
        </w:rPr>
        <w:t xml:space="preserve">, T. O., &amp; Carrera, M. (2015). </w:t>
      </w:r>
      <w:r w:rsidRPr="007C43D6">
        <w:rPr>
          <w:rFonts w:ascii="Arial" w:hAnsi="Arial" w:cs="Arial"/>
          <w:i/>
          <w:iCs/>
          <w:sz w:val="24"/>
          <w:szCs w:val="24"/>
          <w:lang w:val="en-US"/>
        </w:rPr>
        <w:t>Conditioning young athletes</w:t>
      </w:r>
      <w:r w:rsidRPr="007C43D6">
        <w:rPr>
          <w:rFonts w:ascii="Arial" w:hAnsi="Arial" w:cs="Arial"/>
          <w:sz w:val="24"/>
          <w:szCs w:val="24"/>
          <w:lang w:val="en-US"/>
        </w:rPr>
        <w:t>. Champaign, IL: Human Kinetics.</w:t>
      </w:r>
    </w:p>
    <w:p w14:paraId="04FBF93D" w14:textId="77777777" w:rsidR="00173961" w:rsidRPr="007C43D6" w:rsidRDefault="00173961" w:rsidP="00173961">
      <w:pPr>
        <w:spacing w:after="0" w:line="240" w:lineRule="auto"/>
        <w:ind w:left="720" w:hanging="720"/>
        <w:rPr>
          <w:rFonts w:ascii="Arial" w:hAnsi="Arial" w:cs="Arial"/>
          <w:sz w:val="24"/>
          <w:szCs w:val="24"/>
          <w:lang w:val="en-US"/>
        </w:rPr>
      </w:pPr>
    </w:p>
    <w:p w14:paraId="51954BA9" w14:textId="77777777" w:rsidR="00173961" w:rsidRPr="007C43D6" w:rsidRDefault="00173961" w:rsidP="00173961">
      <w:pPr>
        <w:spacing w:after="0" w:line="240" w:lineRule="auto"/>
        <w:ind w:left="720" w:hanging="720"/>
        <w:rPr>
          <w:rFonts w:ascii="Arial" w:hAnsi="Arial" w:cs="Arial"/>
          <w:sz w:val="24"/>
          <w:szCs w:val="24"/>
          <w:lang w:val="en-US"/>
        </w:rPr>
      </w:pPr>
      <w:proofErr w:type="spellStart"/>
      <w:r w:rsidRPr="007C43D6">
        <w:rPr>
          <w:rFonts w:ascii="Arial" w:hAnsi="Arial" w:cs="Arial"/>
          <w:sz w:val="24"/>
          <w:szCs w:val="24"/>
          <w:lang w:val="en-US"/>
        </w:rPr>
        <w:t>Bubbs</w:t>
      </w:r>
      <w:proofErr w:type="spellEnd"/>
      <w:r w:rsidRPr="007C43D6">
        <w:rPr>
          <w:rFonts w:ascii="Arial" w:hAnsi="Arial" w:cs="Arial"/>
          <w:sz w:val="24"/>
          <w:szCs w:val="24"/>
          <w:lang w:val="en-US"/>
        </w:rPr>
        <w:t xml:space="preserve">, M. (2019). PEAK: </w:t>
      </w:r>
      <w:r w:rsidRPr="007C43D6">
        <w:rPr>
          <w:rFonts w:ascii="Arial" w:hAnsi="Arial" w:cs="Arial"/>
          <w:i/>
          <w:iCs/>
          <w:sz w:val="24"/>
          <w:szCs w:val="24"/>
          <w:lang w:val="en-US"/>
        </w:rPr>
        <w:t>The new science of athletic performance that is revolutionizing sports</w:t>
      </w:r>
      <w:r w:rsidRPr="007C43D6">
        <w:rPr>
          <w:rFonts w:ascii="Arial" w:hAnsi="Arial" w:cs="Arial"/>
          <w:sz w:val="24"/>
          <w:szCs w:val="24"/>
          <w:lang w:val="en-US"/>
        </w:rPr>
        <w:t>. White River Junction, VT: Chelsea Green Publishing.</w:t>
      </w:r>
    </w:p>
    <w:p w14:paraId="67847C91" w14:textId="77777777" w:rsidR="00173961" w:rsidRPr="007C43D6" w:rsidRDefault="00173961" w:rsidP="00173961">
      <w:pPr>
        <w:spacing w:after="0" w:line="240" w:lineRule="auto"/>
        <w:rPr>
          <w:rFonts w:ascii="Arial" w:hAnsi="Arial" w:cs="Arial"/>
          <w:sz w:val="24"/>
          <w:szCs w:val="24"/>
          <w:lang w:val="en-US"/>
        </w:rPr>
      </w:pPr>
    </w:p>
    <w:p w14:paraId="60ABAF46" w14:textId="77777777" w:rsidR="00173961" w:rsidRPr="007C43D6" w:rsidRDefault="00173961" w:rsidP="00173961">
      <w:pPr>
        <w:spacing w:after="0" w:line="240" w:lineRule="auto"/>
        <w:ind w:left="720" w:hanging="720"/>
        <w:rPr>
          <w:rFonts w:ascii="Arial" w:hAnsi="Arial" w:cs="Arial"/>
          <w:sz w:val="24"/>
          <w:szCs w:val="24"/>
        </w:rPr>
      </w:pPr>
      <w:proofErr w:type="spellStart"/>
      <w:r w:rsidRPr="007C43D6">
        <w:rPr>
          <w:rFonts w:ascii="Arial" w:hAnsi="Arial" w:cs="Arial"/>
          <w:sz w:val="24"/>
          <w:szCs w:val="24"/>
          <w:lang w:val="en-US"/>
        </w:rPr>
        <w:t>Cejuela</w:t>
      </w:r>
      <w:proofErr w:type="spellEnd"/>
      <w:r w:rsidRPr="007C43D6">
        <w:rPr>
          <w:rFonts w:ascii="Arial" w:hAnsi="Arial" w:cs="Arial"/>
          <w:sz w:val="24"/>
          <w:szCs w:val="24"/>
          <w:lang w:val="en-US"/>
        </w:rPr>
        <w:t xml:space="preserve">, D. R., </w:t>
      </w:r>
      <w:proofErr w:type="spellStart"/>
      <w:r w:rsidRPr="007C43D6">
        <w:rPr>
          <w:rFonts w:ascii="Arial" w:hAnsi="Arial" w:cs="Arial"/>
          <w:sz w:val="24"/>
          <w:szCs w:val="24"/>
          <w:lang w:val="en-US"/>
        </w:rPr>
        <w:t>Cortell</w:t>
      </w:r>
      <w:proofErr w:type="spellEnd"/>
      <w:r w:rsidRPr="007C43D6">
        <w:rPr>
          <w:rFonts w:ascii="Arial" w:hAnsi="Arial" w:cs="Arial"/>
          <w:sz w:val="24"/>
          <w:szCs w:val="24"/>
          <w:lang w:val="en-US"/>
        </w:rPr>
        <w:t>, J. M., Chinchilla, J. J., &amp; Pérez-</w:t>
      </w:r>
      <w:proofErr w:type="spellStart"/>
      <w:r w:rsidRPr="007C43D6">
        <w:rPr>
          <w:rFonts w:ascii="Arial" w:hAnsi="Arial" w:cs="Arial"/>
          <w:sz w:val="24"/>
          <w:szCs w:val="24"/>
          <w:lang w:val="en-US"/>
        </w:rPr>
        <w:t>Turpín</w:t>
      </w:r>
      <w:proofErr w:type="spellEnd"/>
      <w:r w:rsidRPr="007C43D6">
        <w:rPr>
          <w:rFonts w:ascii="Arial" w:hAnsi="Arial" w:cs="Arial"/>
          <w:sz w:val="24"/>
          <w:szCs w:val="24"/>
          <w:lang w:val="en-US"/>
        </w:rPr>
        <w:t xml:space="preserve">, J. A. (Eds.). </w:t>
      </w:r>
      <w:r w:rsidRPr="007C43D6">
        <w:rPr>
          <w:rFonts w:ascii="Arial" w:hAnsi="Arial" w:cs="Arial"/>
          <w:sz w:val="24"/>
          <w:szCs w:val="24"/>
        </w:rPr>
        <w:t xml:space="preserve">(2013). </w:t>
      </w:r>
      <w:r w:rsidRPr="007C43D6">
        <w:rPr>
          <w:rFonts w:ascii="Arial" w:hAnsi="Arial" w:cs="Arial"/>
          <w:i/>
          <w:iCs/>
          <w:sz w:val="24"/>
          <w:szCs w:val="24"/>
        </w:rPr>
        <w:t>Nuevas tendencias en entrenamiento deportivo</w:t>
      </w:r>
      <w:r w:rsidRPr="007C43D6">
        <w:rPr>
          <w:rFonts w:ascii="Arial" w:hAnsi="Arial" w:cs="Arial"/>
          <w:sz w:val="24"/>
          <w:szCs w:val="24"/>
        </w:rPr>
        <w:t>. San Vicente (Alicante): Editorial Club Universitario.</w:t>
      </w:r>
    </w:p>
    <w:p w14:paraId="35700026" w14:textId="77777777" w:rsidR="00173961" w:rsidRPr="007C43D6" w:rsidRDefault="00173961" w:rsidP="00173961">
      <w:pPr>
        <w:spacing w:after="0" w:line="240" w:lineRule="auto"/>
        <w:ind w:left="720" w:hanging="720"/>
        <w:rPr>
          <w:rFonts w:ascii="Arial" w:hAnsi="Arial" w:cs="Arial"/>
          <w:sz w:val="24"/>
          <w:szCs w:val="24"/>
        </w:rPr>
      </w:pPr>
    </w:p>
    <w:p w14:paraId="24C284FA"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lang w:val="en-US"/>
        </w:rPr>
        <w:t xml:space="preserve">Dick, F. W. (2014). </w:t>
      </w:r>
      <w:r w:rsidRPr="007C43D6">
        <w:rPr>
          <w:rFonts w:ascii="Arial" w:hAnsi="Arial" w:cs="Arial"/>
          <w:i/>
          <w:iCs/>
          <w:sz w:val="24"/>
          <w:szCs w:val="24"/>
          <w:lang w:val="en-US"/>
        </w:rPr>
        <w:t>Sports training principles: An introduction to sports science</w:t>
      </w:r>
      <w:r w:rsidRPr="007C43D6">
        <w:rPr>
          <w:rFonts w:ascii="Arial" w:hAnsi="Arial" w:cs="Arial"/>
          <w:sz w:val="24"/>
          <w:szCs w:val="24"/>
          <w:lang w:val="en-US"/>
        </w:rPr>
        <w:t xml:space="preserve"> (6ta ed.). </w:t>
      </w:r>
      <w:r w:rsidRPr="007C43D6">
        <w:rPr>
          <w:rFonts w:ascii="Arial" w:hAnsi="Arial" w:cs="Arial"/>
          <w:sz w:val="24"/>
          <w:szCs w:val="24"/>
        </w:rPr>
        <w:t xml:space="preserve">London, UK: </w:t>
      </w:r>
      <w:proofErr w:type="spellStart"/>
      <w:r w:rsidRPr="007C43D6">
        <w:rPr>
          <w:rFonts w:ascii="Arial" w:hAnsi="Arial" w:cs="Arial"/>
          <w:sz w:val="24"/>
          <w:szCs w:val="24"/>
        </w:rPr>
        <w:t>Bloomsbury</w:t>
      </w:r>
      <w:proofErr w:type="spellEnd"/>
      <w:r w:rsidRPr="007C43D6">
        <w:rPr>
          <w:rFonts w:ascii="Arial" w:hAnsi="Arial" w:cs="Arial"/>
          <w:sz w:val="24"/>
          <w:szCs w:val="24"/>
        </w:rPr>
        <w:t xml:space="preserve"> Publishing </w:t>
      </w:r>
      <w:proofErr w:type="spellStart"/>
      <w:r w:rsidRPr="007C43D6">
        <w:rPr>
          <w:rFonts w:ascii="Arial" w:hAnsi="Arial" w:cs="Arial"/>
          <w:sz w:val="24"/>
          <w:szCs w:val="24"/>
        </w:rPr>
        <w:t>Plc</w:t>
      </w:r>
      <w:proofErr w:type="spellEnd"/>
      <w:r w:rsidRPr="007C43D6">
        <w:rPr>
          <w:rFonts w:ascii="Arial" w:hAnsi="Arial" w:cs="Arial"/>
          <w:sz w:val="24"/>
          <w:szCs w:val="24"/>
        </w:rPr>
        <w:t>.</w:t>
      </w:r>
    </w:p>
    <w:p w14:paraId="5574361F" w14:textId="77777777" w:rsidR="00173961" w:rsidRPr="007C43D6" w:rsidRDefault="00173961" w:rsidP="00173961">
      <w:pPr>
        <w:spacing w:after="0" w:line="240" w:lineRule="auto"/>
        <w:ind w:left="720" w:hanging="720"/>
        <w:rPr>
          <w:rFonts w:ascii="Arial" w:hAnsi="Arial" w:cs="Arial"/>
          <w:sz w:val="24"/>
          <w:szCs w:val="24"/>
        </w:rPr>
      </w:pPr>
    </w:p>
    <w:p w14:paraId="664D3227"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 xml:space="preserve">Harre, D. (1983). </w:t>
      </w:r>
      <w:r w:rsidRPr="007C43D6">
        <w:rPr>
          <w:rFonts w:ascii="Arial" w:hAnsi="Arial" w:cs="Arial"/>
          <w:i/>
          <w:iCs/>
          <w:sz w:val="24"/>
          <w:szCs w:val="24"/>
        </w:rPr>
        <w:t>Teoría del entrenamiento deportivo</w:t>
      </w:r>
      <w:r w:rsidRPr="007C43D6">
        <w:rPr>
          <w:rFonts w:ascii="Arial" w:hAnsi="Arial" w:cs="Arial"/>
          <w:sz w:val="24"/>
          <w:szCs w:val="24"/>
        </w:rPr>
        <w:t>. Ciudad de la Habana, Cuba: Editorial Científico Técnica.</w:t>
      </w:r>
    </w:p>
    <w:p w14:paraId="3A89FBC7" w14:textId="77777777" w:rsidR="00173961" w:rsidRPr="007C43D6" w:rsidRDefault="00173961" w:rsidP="00173961">
      <w:pPr>
        <w:spacing w:after="0" w:line="240" w:lineRule="auto"/>
        <w:ind w:left="720" w:hanging="720"/>
        <w:rPr>
          <w:rFonts w:ascii="Arial" w:hAnsi="Arial" w:cs="Arial"/>
          <w:sz w:val="24"/>
          <w:szCs w:val="24"/>
        </w:rPr>
      </w:pPr>
    </w:p>
    <w:p w14:paraId="5A8CD390" w14:textId="77777777" w:rsidR="00173961" w:rsidRPr="007C43D6" w:rsidRDefault="00173961" w:rsidP="00173961">
      <w:pPr>
        <w:spacing w:after="0" w:line="240" w:lineRule="auto"/>
        <w:ind w:left="720" w:hanging="720"/>
        <w:rPr>
          <w:rFonts w:ascii="Arial" w:hAnsi="Arial" w:cs="Arial"/>
          <w:sz w:val="24"/>
          <w:szCs w:val="24"/>
        </w:rPr>
      </w:pPr>
      <w:proofErr w:type="spellStart"/>
      <w:r w:rsidRPr="007C43D6">
        <w:rPr>
          <w:rFonts w:ascii="Arial" w:hAnsi="Arial" w:cs="Arial"/>
          <w:sz w:val="24"/>
          <w:szCs w:val="24"/>
        </w:rPr>
        <w:t>Issurin</w:t>
      </w:r>
      <w:proofErr w:type="spellEnd"/>
      <w:r w:rsidRPr="007C43D6">
        <w:rPr>
          <w:rFonts w:ascii="Arial" w:hAnsi="Arial" w:cs="Arial"/>
          <w:sz w:val="24"/>
          <w:szCs w:val="24"/>
        </w:rPr>
        <w:t xml:space="preserve">, V. (2012). </w:t>
      </w:r>
      <w:r w:rsidRPr="007C43D6">
        <w:rPr>
          <w:rFonts w:ascii="Arial" w:hAnsi="Arial" w:cs="Arial"/>
          <w:i/>
          <w:iCs/>
          <w:sz w:val="24"/>
          <w:szCs w:val="24"/>
        </w:rPr>
        <w:t>Entrenamiento deportivo: Periodización en bloques</w:t>
      </w:r>
      <w:r w:rsidRPr="007C43D6">
        <w:rPr>
          <w:rFonts w:ascii="Arial" w:hAnsi="Arial" w:cs="Arial"/>
          <w:sz w:val="24"/>
          <w:szCs w:val="24"/>
        </w:rPr>
        <w:t xml:space="preserve">. Badalona, España: Editorial </w:t>
      </w:r>
      <w:proofErr w:type="spellStart"/>
      <w:r w:rsidRPr="007C43D6">
        <w:rPr>
          <w:rFonts w:ascii="Arial" w:hAnsi="Arial" w:cs="Arial"/>
          <w:sz w:val="24"/>
          <w:szCs w:val="24"/>
        </w:rPr>
        <w:t>Paidotribo</w:t>
      </w:r>
      <w:proofErr w:type="spellEnd"/>
      <w:r w:rsidRPr="007C43D6">
        <w:rPr>
          <w:rFonts w:ascii="Arial" w:hAnsi="Arial" w:cs="Arial"/>
          <w:sz w:val="24"/>
          <w:szCs w:val="24"/>
        </w:rPr>
        <w:t>.</w:t>
      </w:r>
    </w:p>
    <w:p w14:paraId="679D2615" w14:textId="77777777" w:rsidR="00173961" w:rsidRPr="007C43D6" w:rsidRDefault="00173961" w:rsidP="00173961">
      <w:pPr>
        <w:spacing w:after="0" w:line="240" w:lineRule="auto"/>
        <w:ind w:left="720" w:hanging="720"/>
        <w:rPr>
          <w:rFonts w:ascii="Arial" w:hAnsi="Arial" w:cs="Arial"/>
          <w:sz w:val="24"/>
          <w:szCs w:val="24"/>
        </w:rPr>
      </w:pPr>
    </w:p>
    <w:p w14:paraId="12CAED9E" w14:textId="77777777" w:rsidR="00173961" w:rsidRPr="007C43D6" w:rsidRDefault="00173961" w:rsidP="00173961">
      <w:pPr>
        <w:spacing w:after="0" w:line="240" w:lineRule="auto"/>
        <w:ind w:left="720" w:hanging="720"/>
        <w:rPr>
          <w:rFonts w:ascii="Arial" w:hAnsi="Arial" w:cs="Arial"/>
          <w:sz w:val="24"/>
          <w:szCs w:val="24"/>
        </w:rPr>
      </w:pPr>
      <w:proofErr w:type="spellStart"/>
      <w:r w:rsidRPr="007C43D6">
        <w:rPr>
          <w:rFonts w:ascii="Arial" w:hAnsi="Arial" w:cs="Arial"/>
          <w:sz w:val="24"/>
          <w:szCs w:val="24"/>
        </w:rPr>
        <w:t>Matveev</w:t>
      </w:r>
      <w:proofErr w:type="spellEnd"/>
      <w:r w:rsidRPr="007C43D6">
        <w:rPr>
          <w:rFonts w:ascii="Arial" w:hAnsi="Arial" w:cs="Arial"/>
          <w:sz w:val="24"/>
          <w:szCs w:val="24"/>
        </w:rPr>
        <w:t xml:space="preserve">, L. P. (1982). </w:t>
      </w:r>
      <w:r w:rsidRPr="007C43D6">
        <w:rPr>
          <w:rFonts w:ascii="Arial" w:hAnsi="Arial" w:cs="Arial"/>
          <w:i/>
          <w:iCs/>
          <w:sz w:val="24"/>
          <w:szCs w:val="24"/>
        </w:rPr>
        <w:t>El proceso del entrenamiento deportivo</w:t>
      </w:r>
      <w:r w:rsidRPr="007C43D6">
        <w:rPr>
          <w:rFonts w:ascii="Arial" w:hAnsi="Arial" w:cs="Arial"/>
          <w:sz w:val="24"/>
          <w:szCs w:val="24"/>
        </w:rPr>
        <w:t xml:space="preserve">. Buenos Aires, Argentina: Editorial </w:t>
      </w:r>
      <w:proofErr w:type="spellStart"/>
      <w:r w:rsidRPr="007C43D6">
        <w:rPr>
          <w:rFonts w:ascii="Arial" w:hAnsi="Arial" w:cs="Arial"/>
          <w:sz w:val="24"/>
          <w:szCs w:val="24"/>
        </w:rPr>
        <w:t>Stadium</w:t>
      </w:r>
      <w:proofErr w:type="spellEnd"/>
      <w:r w:rsidRPr="007C43D6">
        <w:rPr>
          <w:rFonts w:ascii="Arial" w:hAnsi="Arial" w:cs="Arial"/>
          <w:sz w:val="24"/>
          <w:szCs w:val="24"/>
        </w:rPr>
        <w:t>.</w:t>
      </w:r>
    </w:p>
    <w:p w14:paraId="0E0A6ECA" w14:textId="77777777" w:rsidR="00173961" w:rsidRPr="007C43D6" w:rsidRDefault="00173961" w:rsidP="00173961">
      <w:pPr>
        <w:spacing w:after="0" w:line="240" w:lineRule="auto"/>
        <w:ind w:left="720" w:hanging="720"/>
        <w:rPr>
          <w:rFonts w:ascii="Arial" w:hAnsi="Arial" w:cs="Arial"/>
          <w:sz w:val="24"/>
          <w:szCs w:val="24"/>
        </w:rPr>
      </w:pPr>
    </w:p>
    <w:p w14:paraId="4148EB30"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t xml:space="preserve">Picado, M. R. A., &amp; Rivas, B. </w:t>
      </w:r>
      <w:proofErr w:type="spellStart"/>
      <w:r w:rsidRPr="007C43D6">
        <w:rPr>
          <w:rFonts w:ascii="Arial" w:hAnsi="Arial" w:cs="Arial"/>
          <w:sz w:val="24"/>
          <w:szCs w:val="24"/>
        </w:rPr>
        <w:t>Ó</w:t>
      </w:r>
      <w:proofErr w:type="spellEnd"/>
      <w:r w:rsidRPr="007C43D6">
        <w:rPr>
          <w:rFonts w:ascii="Arial" w:hAnsi="Arial" w:cs="Arial"/>
          <w:sz w:val="24"/>
          <w:szCs w:val="24"/>
        </w:rPr>
        <w:t xml:space="preserve">. M. (2018). </w:t>
      </w:r>
      <w:r w:rsidRPr="007C43D6">
        <w:rPr>
          <w:rFonts w:ascii="Arial" w:hAnsi="Arial" w:cs="Arial"/>
          <w:i/>
          <w:iCs/>
          <w:sz w:val="24"/>
          <w:szCs w:val="24"/>
        </w:rPr>
        <w:t>Periodización táctica: Un ejemplo de aplicación en el fútbol basado en el sistema de juego 1-4-4-2</w:t>
      </w:r>
      <w:r w:rsidRPr="007C43D6">
        <w:rPr>
          <w:rFonts w:ascii="Arial" w:hAnsi="Arial" w:cs="Arial"/>
          <w:sz w:val="24"/>
          <w:szCs w:val="24"/>
        </w:rPr>
        <w:t xml:space="preserve">. Bogotá, Colombia: Editorial Universidad del Rosario / Editorial de la Universidad Nacional de Costa Rica. </w:t>
      </w:r>
      <w:proofErr w:type="gramStart"/>
      <w:r w:rsidRPr="007C43D6">
        <w:rPr>
          <w:rFonts w:ascii="Arial" w:hAnsi="Arial" w:cs="Arial"/>
          <w:sz w:val="24"/>
          <w:szCs w:val="24"/>
        </w:rPr>
        <w:t>doi:doi.org</w:t>
      </w:r>
      <w:proofErr w:type="gramEnd"/>
      <w:r w:rsidRPr="007C43D6">
        <w:rPr>
          <w:rFonts w:ascii="Arial" w:hAnsi="Arial" w:cs="Arial"/>
          <w:sz w:val="24"/>
          <w:szCs w:val="24"/>
        </w:rPr>
        <w:t>/10.12804/me9789587841534</w:t>
      </w:r>
    </w:p>
    <w:p w14:paraId="257365EF" w14:textId="77777777" w:rsidR="00173961" w:rsidRPr="007C43D6" w:rsidRDefault="00173961" w:rsidP="00173961">
      <w:pPr>
        <w:spacing w:after="0" w:line="240" w:lineRule="auto"/>
        <w:ind w:left="720" w:hanging="720"/>
        <w:rPr>
          <w:rFonts w:ascii="Arial" w:hAnsi="Arial" w:cs="Arial"/>
          <w:sz w:val="24"/>
          <w:szCs w:val="24"/>
        </w:rPr>
      </w:pPr>
    </w:p>
    <w:p w14:paraId="571A3EF7" w14:textId="77777777" w:rsidR="00173961" w:rsidRPr="007C43D6" w:rsidRDefault="00173961" w:rsidP="00173961">
      <w:pPr>
        <w:spacing w:after="0" w:line="240" w:lineRule="auto"/>
        <w:ind w:left="720" w:hanging="720"/>
        <w:rPr>
          <w:rFonts w:ascii="Arial" w:hAnsi="Arial" w:cs="Arial"/>
          <w:sz w:val="24"/>
          <w:szCs w:val="24"/>
        </w:rPr>
      </w:pPr>
      <w:proofErr w:type="spellStart"/>
      <w:r w:rsidRPr="007C43D6">
        <w:rPr>
          <w:rFonts w:ascii="Arial" w:hAnsi="Arial" w:cs="Arial"/>
          <w:sz w:val="24"/>
          <w:szCs w:val="24"/>
        </w:rPr>
        <w:t>Platonov</w:t>
      </w:r>
      <w:proofErr w:type="spellEnd"/>
      <w:r w:rsidRPr="007C43D6">
        <w:rPr>
          <w:rFonts w:ascii="Arial" w:hAnsi="Arial" w:cs="Arial"/>
          <w:sz w:val="24"/>
          <w:szCs w:val="24"/>
        </w:rPr>
        <w:t xml:space="preserve">, V. N. (1994). </w:t>
      </w:r>
      <w:r w:rsidRPr="007C43D6">
        <w:rPr>
          <w:rFonts w:ascii="Arial" w:hAnsi="Arial" w:cs="Arial"/>
          <w:i/>
          <w:iCs/>
          <w:sz w:val="24"/>
          <w:szCs w:val="24"/>
        </w:rPr>
        <w:t>El entrenamiento deportivo: Teoría y metodología</w:t>
      </w:r>
      <w:r w:rsidRPr="007C43D6">
        <w:rPr>
          <w:rFonts w:ascii="Arial" w:hAnsi="Arial" w:cs="Arial"/>
          <w:sz w:val="24"/>
          <w:szCs w:val="24"/>
        </w:rPr>
        <w:t xml:space="preserve"> (3ra ed.). Barcelona, España: Editorial </w:t>
      </w:r>
      <w:proofErr w:type="spellStart"/>
      <w:r w:rsidRPr="007C43D6">
        <w:rPr>
          <w:rFonts w:ascii="Arial" w:hAnsi="Arial" w:cs="Arial"/>
          <w:sz w:val="24"/>
          <w:szCs w:val="24"/>
        </w:rPr>
        <w:t>Paidotribo</w:t>
      </w:r>
      <w:proofErr w:type="spellEnd"/>
      <w:r w:rsidRPr="007C43D6">
        <w:rPr>
          <w:rFonts w:ascii="Arial" w:hAnsi="Arial" w:cs="Arial"/>
          <w:sz w:val="24"/>
          <w:szCs w:val="24"/>
        </w:rPr>
        <w:t>, S.A.</w:t>
      </w:r>
    </w:p>
    <w:p w14:paraId="24EE6BF7" w14:textId="77777777" w:rsidR="00173961" w:rsidRPr="007C43D6" w:rsidRDefault="00173961" w:rsidP="00173961">
      <w:pPr>
        <w:spacing w:after="0" w:line="240" w:lineRule="auto"/>
        <w:ind w:left="720" w:hanging="720"/>
        <w:rPr>
          <w:rFonts w:ascii="Arial" w:hAnsi="Arial" w:cs="Arial"/>
          <w:sz w:val="24"/>
          <w:szCs w:val="24"/>
        </w:rPr>
      </w:pPr>
    </w:p>
    <w:p w14:paraId="69B09B39" w14:textId="77777777" w:rsidR="00173961" w:rsidRPr="007C43D6" w:rsidRDefault="00173961" w:rsidP="00173961">
      <w:pPr>
        <w:spacing w:after="0" w:line="240" w:lineRule="auto"/>
        <w:ind w:left="720" w:hanging="720"/>
        <w:rPr>
          <w:rFonts w:ascii="Arial" w:hAnsi="Arial" w:cs="Arial"/>
          <w:sz w:val="24"/>
          <w:szCs w:val="24"/>
        </w:rPr>
      </w:pPr>
      <w:proofErr w:type="spellStart"/>
      <w:r w:rsidRPr="007C43D6">
        <w:rPr>
          <w:rFonts w:ascii="Arial" w:hAnsi="Arial" w:cs="Arial"/>
          <w:sz w:val="24"/>
          <w:szCs w:val="24"/>
        </w:rPr>
        <w:t>Platonov</w:t>
      </w:r>
      <w:proofErr w:type="spellEnd"/>
      <w:r w:rsidRPr="007C43D6">
        <w:rPr>
          <w:rFonts w:ascii="Arial" w:hAnsi="Arial" w:cs="Arial"/>
          <w:sz w:val="24"/>
          <w:szCs w:val="24"/>
        </w:rPr>
        <w:t xml:space="preserve">, V. N. (2001). </w:t>
      </w:r>
      <w:r w:rsidRPr="007C43D6">
        <w:rPr>
          <w:rFonts w:ascii="Arial" w:hAnsi="Arial" w:cs="Arial"/>
          <w:i/>
          <w:iCs/>
          <w:sz w:val="24"/>
          <w:szCs w:val="24"/>
        </w:rPr>
        <w:t>Teoría general del entrenamiento deportivo olímpico</w:t>
      </w:r>
      <w:r w:rsidRPr="007C43D6">
        <w:rPr>
          <w:rFonts w:ascii="Arial" w:hAnsi="Arial" w:cs="Arial"/>
          <w:sz w:val="24"/>
          <w:szCs w:val="24"/>
        </w:rPr>
        <w:t xml:space="preserve">. Barcelona: Editorial </w:t>
      </w:r>
      <w:proofErr w:type="spellStart"/>
      <w:r w:rsidRPr="007C43D6">
        <w:rPr>
          <w:rFonts w:ascii="Arial" w:hAnsi="Arial" w:cs="Arial"/>
          <w:sz w:val="24"/>
          <w:szCs w:val="24"/>
        </w:rPr>
        <w:t>Paidotribo</w:t>
      </w:r>
      <w:proofErr w:type="spellEnd"/>
      <w:r w:rsidRPr="007C43D6">
        <w:rPr>
          <w:rFonts w:ascii="Arial" w:hAnsi="Arial" w:cs="Arial"/>
          <w:sz w:val="24"/>
          <w:szCs w:val="24"/>
        </w:rPr>
        <w:t>. Recuperado de http://search.ebscohost.com</w:t>
      </w:r>
    </w:p>
    <w:p w14:paraId="373FD843" w14:textId="77777777" w:rsidR="00173961" w:rsidRPr="007C43D6" w:rsidRDefault="00173961" w:rsidP="00173961">
      <w:pPr>
        <w:spacing w:after="0" w:line="240" w:lineRule="auto"/>
        <w:ind w:left="720" w:hanging="720"/>
        <w:rPr>
          <w:rFonts w:ascii="Arial" w:hAnsi="Arial" w:cs="Arial"/>
          <w:sz w:val="24"/>
          <w:szCs w:val="24"/>
        </w:rPr>
      </w:pPr>
    </w:p>
    <w:p w14:paraId="2758542A" w14:textId="77777777" w:rsidR="00173961" w:rsidRPr="007C43D6" w:rsidRDefault="00173961" w:rsidP="00173961">
      <w:pPr>
        <w:spacing w:after="0" w:line="240" w:lineRule="auto"/>
        <w:ind w:left="720" w:hanging="720"/>
        <w:rPr>
          <w:rFonts w:ascii="Arial" w:hAnsi="Arial" w:cs="Arial"/>
          <w:sz w:val="24"/>
          <w:szCs w:val="24"/>
        </w:rPr>
      </w:pPr>
      <w:r w:rsidRPr="007C43D6">
        <w:rPr>
          <w:rFonts w:ascii="Arial" w:hAnsi="Arial" w:cs="Arial"/>
          <w:sz w:val="24"/>
          <w:szCs w:val="24"/>
        </w:rPr>
        <w:lastRenderedPageBreak/>
        <w:t xml:space="preserve">Ruíz, T. G. (2012). </w:t>
      </w:r>
      <w:r w:rsidRPr="007C43D6">
        <w:rPr>
          <w:rFonts w:ascii="Arial" w:hAnsi="Arial" w:cs="Arial"/>
          <w:i/>
          <w:iCs/>
          <w:sz w:val="24"/>
          <w:szCs w:val="24"/>
        </w:rPr>
        <w:t>Manual de entrenamiento deportivo para el EEES: Fundamentos, metodología y planificación</w:t>
      </w:r>
      <w:r w:rsidRPr="007C43D6">
        <w:rPr>
          <w:rFonts w:ascii="Arial" w:hAnsi="Arial" w:cs="Arial"/>
          <w:sz w:val="24"/>
          <w:szCs w:val="24"/>
        </w:rPr>
        <w:t>. Sevilla, España: Wanceulen Editorial Deportiva, S. L.</w:t>
      </w:r>
    </w:p>
    <w:p w14:paraId="02A1903A" w14:textId="77777777" w:rsidR="00173961" w:rsidRPr="007C43D6" w:rsidRDefault="00173961" w:rsidP="00173961">
      <w:pPr>
        <w:spacing w:after="0" w:line="240" w:lineRule="auto"/>
        <w:ind w:left="720" w:hanging="720"/>
        <w:rPr>
          <w:rFonts w:ascii="Arial" w:hAnsi="Arial" w:cs="Arial"/>
          <w:sz w:val="24"/>
          <w:szCs w:val="24"/>
        </w:rPr>
      </w:pPr>
    </w:p>
    <w:p w14:paraId="6D3EC4EB" w14:textId="2FE256A9" w:rsidR="00F37D50" w:rsidRDefault="00173961" w:rsidP="00173961">
      <w:pPr>
        <w:spacing w:after="0" w:line="240" w:lineRule="auto"/>
        <w:ind w:left="720" w:hanging="720"/>
        <w:rPr>
          <w:rFonts w:ascii="Arial" w:hAnsi="Arial" w:cs="Arial"/>
          <w:sz w:val="24"/>
          <w:szCs w:val="24"/>
        </w:rPr>
      </w:pPr>
      <w:proofErr w:type="spellStart"/>
      <w:r w:rsidRPr="007C43D6">
        <w:rPr>
          <w:rFonts w:ascii="Arial" w:hAnsi="Arial" w:cs="Arial"/>
          <w:sz w:val="24"/>
          <w:szCs w:val="24"/>
        </w:rPr>
        <w:t>Ruppel</w:t>
      </w:r>
      <w:proofErr w:type="spellEnd"/>
      <w:r w:rsidRPr="007C43D6">
        <w:rPr>
          <w:rFonts w:ascii="Arial" w:hAnsi="Arial" w:cs="Arial"/>
          <w:sz w:val="24"/>
          <w:szCs w:val="24"/>
        </w:rPr>
        <w:t xml:space="preserve"> da Rocha, R. E. (2014). </w:t>
      </w:r>
      <w:r w:rsidRPr="007C43D6">
        <w:rPr>
          <w:rFonts w:ascii="Arial" w:hAnsi="Arial" w:cs="Arial"/>
          <w:i/>
          <w:iCs/>
          <w:sz w:val="24"/>
          <w:szCs w:val="24"/>
        </w:rPr>
        <w:t>Periodización del entrenamiento para el futsal femenino</w:t>
      </w:r>
      <w:r w:rsidRPr="007C43D6">
        <w:rPr>
          <w:rFonts w:ascii="Arial" w:hAnsi="Arial" w:cs="Arial"/>
          <w:sz w:val="24"/>
          <w:szCs w:val="24"/>
        </w:rPr>
        <w:t xml:space="preserve">. </w:t>
      </w:r>
      <w:proofErr w:type="spellStart"/>
      <w:r w:rsidRPr="007C43D6">
        <w:rPr>
          <w:rFonts w:ascii="Arial" w:hAnsi="Arial" w:cs="Arial"/>
          <w:sz w:val="24"/>
          <w:szCs w:val="24"/>
        </w:rPr>
        <w:t>Publicia</w:t>
      </w:r>
      <w:proofErr w:type="spellEnd"/>
      <w:r w:rsidRPr="007C43D6">
        <w:rPr>
          <w:rFonts w:ascii="Arial" w:hAnsi="Arial" w:cs="Arial"/>
          <w:sz w:val="24"/>
          <w:szCs w:val="24"/>
        </w:rPr>
        <w:t>.</w:t>
      </w:r>
    </w:p>
    <w:p w14:paraId="192361B8" w14:textId="7D689EE4" w:rsidR="00B3434A" w:rsidRDefault="00B3434A" w:rsidP="00173961">
      <w:pPr>
        <w:spacing w:after="0" w:line="240" w:lineRule="auto"/>
        <w:ind w:left="720" w:hanging="720"/>
        <w:rPr>
          <w:rFonts w:ascii="Arial" w:hAnsi="Arial" w:cs="Arial"/>
          <w:sz w:val="24"/>
          <w:szCs w:val="24"/>
        </w:rPr>
      </w:pPr>
    </w:p>
    <w:p w14:paraId="31A482DF" w14:textId="0F3D6A2D" w:rsidR="00B3434A" w:rsidRDefault="00B3434A" w:rsidP="00173961">
      <w:pPr>
        <w:spacing w:after="0" w:line="240" w:lineRule="auto"/>
        <w:ind w:left="720" w:hanging="720"/>
        <w:rPr>
          <w:rFonts w:ascii="Arial" w:hAnsi="Arial" w:cs="Arial"/>
          <w:sz w:val="24"/>
          <w:szCs w:val="24"/>
        </w:rPr>
      </w:pPr>
    </w:p>
    <w:p w14:paraId="421EE690" w14:textId="367FEE37" w:rsidR="00B3434A" w:rsidRDefault="00B3434A" w:rsidP="00173961">
      <w:pPr>
        <w:spacing w:after="0" w:line="240" w:lineRule="auto"/>
        <w:ind w:left="720" w:hanging="720"/>
        <w:rPr>
          <w:rFonts w:ascii="Arial" w:hAnsi="Arial" w:cs="Arial"/>
          <w:sz w:val="24"/>
          <w:szCs w:val="24"/>
        </w:rPr>
      </w:pPr>
    </w:p>
    <w:p w14:paraId="64E28DE4" w14:textId="626A62D4" w:rsidR="00B3434A" w:rsidRDefault="00B3434A" w:rsidP="00173961">
      <w:pPr>
        <w:spacing w:after="0" w:line="240" w:lineRule="auto"/>
        <w:ind w:left="720" w:hanging="720"/>
        <w:rPr>
          <w:rFonts w:ascii="Arial" w:hAnsi="Arial" w:cs="Arial"/>
          <w:sz w:val="24"/>
          <w:szCs w:val="24"/>
        </w:rPr>
      </w:pPr>
    </w:p>
    <w:p w14:paraId="265E5AA6" w14:textId="0CC860E8" w:rsidR="00B3434A" w:rsidRDefault="00B3434A" w:rsidP="00173961">
      <w:pPr>
        <w:spacing w:after="0" w:line="240" w:lineRule="auto"/>
        <w:ind w:left="720" w:hanging="720"/>
        <w:rPr>
          <w:rFonts w:ascii="Arial" w:hAnsi="Arial" w:cs="Arial"/>
          <w:sz w:val="24"/>
          <w:szCs w:val="24"/>
        </w:rPr>
      </w:pPr>
    </w:p>
    <w:p w14:paraId="7E3A6C82" w14:textId="2261BB54" w:rsidR="00B3434A" w:rsidRDefault="00B3434A" w:rsidP="00173961">
      <w:pPr>
        <w:spacing w:after="0" w:line="240" w:lineRule="auto"/>
        <w:ind w:left="720" w:hanging="720"/>
        <w:rPr>
          <w:rFonts w:ascii="Arial" w:hAnsi="Arial" w:cs="Arial"/>
          <w:sz w:val="24"/>
          <w:szCs w:val="24"/>
        </w:rPr>
      </w:pPr>
    </w:p>
    <w:p w14:paraId="5EFAD723" w14:textId="77777777" w:rsidR="0055714C" w:rsidRPr="00662D67" w:rsidRDefault="0055714C" w:rsidP="0055714C">
      <w:pPr>
        <w:spacing w:after="0" w:line="240" w:lineRule="auto"/>
        <w:rPr>
          <w:rFonts w:ascii="Arial" w:hAnsi="Arial" w:cs="Arial"/>
          <w:bCs/>
          <w:i/>
          <w:sz w:val="24"/>
          <w:szCs w:val="24"/>
        </w:rPr>
      </w:pPr>
      <w:r w:rsidRPr="00662D67">
        <w:rPr>
          <w:rFonts w:ascii="Arial" w:hAnsi="Arial" w:cs="Arial"/>
          <w:b/>
          <w:iCs/>
          <w:sz w:val="24"/>
          <w:szCs w:val="24"/>
        </w:rPr>
        <w:t xml:space="preserve">PREPARADO: </w:t>
      </w:r>
      <w:r w:rsidRPr="00662D67">
        <w:rPr>
          <w:rFonts w:ascii="Arial" w:hAnsi="Arial" w:cs="Arial"/>
          <w:b/>
          <w:i/>
          <w:sz w:val="24"/>
          <w:szCs w:val="24"/>
        </w:rPr>
        <w:t>por el:</w:t>
      </w:r>
      <w:r w:rsidRPr="00662D67">
        <w:rPr>
          <w:rFonts w:ascii="Arial" w:hAnsi="Arial" w:cs="Arial"/>
          <w:bCs/>
          <w:iCs/>
          <w:sz w:val="24"/>
          <w:szCs w:val="24"/>
        </w:rPr>
        <w:t xml:space="preserve"> Profesor Edgar Lopategui Corsino: </w:t>
      </w:r>
      <w:r w:rsidRPr="00662D67">
        <w:rPr>
          <w:rFonts w:ascii="Arial" w:hAnsi="Arial" w:cs="Arial"/>
          <w:bCs/>
          <w:i/>
          <w:sz w:val="24"/>
          <w:szCs w:val="24"/>
        </w:rPr>
        <w:t xml:space="preserve">1 de </w:t>
      </w:r>
      <w:r>
        <w:rPr>
          <w:rFonts w:ascii="Arial" w:hAnsi="Arial" w:cs="Arial"/>
          <w:bCs/>
          <w:i/>
          <w:sz w:val="24"/>
          <w:szCs w:val="24"/>
        </w:rPr>
        <w:t>diciembre</w:t>
      </w:r>
      <w:r w:rsidRPr="00662D67">
        <w:rPr>
          <w:rFonts w:ascii="Arial" w:hAnsi="Arial" w:cs="Arial"/>
          <w:bCs/>
          <w:i/>
          <w:sz w:val="24"/>
          <w:szCs w:val="24"/>
        </w:rPr>
        <w:t xml:space="preserve"> de 20</w:t>
      </w:r>
      <w:r>
        <w:rPr>
          <w:rFonts w:ascii="Arial" w:hAnsi="Arial" w:cs="Arial"/>
          <w:bCs/>
          <w:i/>
          <w:sz w:val="24"/>
          <w:szCs w:val="24"/>
        </w:rPr>
        <w:t>17</w:t>
      </w:r>
    </w:p>
    <w:p w14:paraId="581C4263" w14:textId="77777777" w:rsidR="0055714C" w:rsidRPr="00662D67" w:rsidRDefault="0055714C" w:rsidP="0055714C">
      <w:pPr>
        <w:spacing w:after="0" w:line="240" w:lineRule="auto"/>
        <w:rPr>
          <w:rFonts w:ascii="Arial" w:hAnsi="Arial" w:cs="Arial"/>
          <w:bCs/>
          <w:iCs/>
          <w:sz w:val="10"/>
          <w:szCs w:val="10"/>
        </w:rPr>
      </w:pPr>
    </w:p>
    <w:p w14:paraId="4F2BC6A7" w14:textId="77777777" w:rsidR="0055714C" w:rsidRPr="00662D67" w:rsidRDefault="0055714C" w:rsidP="0055714C">
      <w:pPr>
        <w:spacing w:after="0" w:line="240" w:lineRule="auto"/>
        <w:rPr>
          <w:rFonts w:ascii="Arial" w:hAnsi="Arial" w:cs="Arial"/>
          <w:bCs/>
          <w:iCs/>
          <w:sz w:val="24"/>
          <w:szCs w:val="24"/>
        </w:rPr>
      </w:pPr>
      <w:r w:rsidRPr="00662D67">
        <w:rPr>
          <w:rFonts w:ascii="Arial" w:hAnsi="Arial" w:cs="Arial"/>
          <w:b/>
          <w:iCs/>
          <w:sz w:val="24"/>
          <w:szCs w:val="24"/>
        </w:rPr>
        <w:t xml:space="preserve">REVISADO: </w:t>
      </w:r>
      <w:r w:rsidRPr="00662D67">
        <w:rPr>
          <w:rFonts w:ascii="Arial" w:hAnsi="Arial" w:cs="Arial"/>
          <w:b/>
          <w:i/>
          <w:sz w:val="24"/>
          <w:szCs w:val="24"/>
        </w:rPr>
        <w:t>por el:</w:t>
      </w:r>
      <w:r w:rsidRPr="00662D67">
        <w:rPr>
          <w:rFonts w:ascii="Arial" w:hAnsi="Arial" w:cs="Arial"/>
          <w:bCs/>
          <w:iCs/>
          <w:sz w:val="24"/>
          <w:szCs w:val="24"/>
        </w:rPr>
        <w:t xml:space="preserve"> Profesor Edgar Lopategui Corsino: </w:t>
      </w:r>
      <w:r w:rsidRPr="00662D67">
        <w:rPr>
          <w:rFonts w:ascii="Arial" w:hAnsi="Arial" w:cs="Arial"/>
          <w:bCs/>
          <w:i/>
          <w:sz w:val="24"/>
          <w:szCs w:val="24"/>
        </w:rPr>
        <w:t>13 de febrero de 2023</w:t>
      </w:r>
    </w:p>
    <w:p w14:paraId="1A5C41FC" w14:textId="6585F452" w:rsidR="00B3434A" w:rsidRPr="00173961" w:rsidRDefault="00B3434A" w:rsidP="00173961">
      <w:pPr>
        <w:spacing w:after="0" w:line="240" w:lineRule="auto"/>
        <w:ind w:left="720" w:hanging="720"/>
        <w:rPr>
          <w:rFonts w:ascii="Arial" w:hAnsi="Arial" w:cs="Arial"/>
          <w:sz w:val="24"/>
          <w:szCs w:val="24"/>
        </w:rPr>
      </w:pPr>
    </w:p>
    <w:sectPr w:rsidR="00B3434A" w:rsidRPr="00173961">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E5FAF" w14:textId="77777777" w:rsidR="007E2E19" w:rsidRDefault="007E2E19" w:rsidP="000C4E1F">
      <w:pPr>
        <w:spacing w:after="0" w:line="240" w:lineRule="auto"/>
      </w:pPr>
      <w:r>
        <w:separator/>
      </w:r>
    </w:p>
  </w:endnote>
  <w:endnote w:type="continuationSeparator" w:id="0">
    <w:p w14:paraId="64787041" w14:textId="77777777" w:rsidR="007E2E19" w:rsidRDefault="007E2E19" w:rsidP="000C4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8513179"/>
      <w:docPartObj>
        <w:docPartGallery w:val="Page Numbers (Bottom of Page)"/>
        <w:docPartUnique/>
      </w:docPartObj>
    </w:sdtPr>
    <w:sdtEndPr>
      <w:rPr>
        <w:rFonts w:ascii="Arial" w:hAnsi="Arial" w:cs="Arial"/>
        <w:noProof/>
        <w:sz w:val="24"/>
        <w:szCs w:val="24"/>
      </w:rPr>
    </w:sdtEndPr>
    <w:sdtContent>
      <w:p w14:paraId="75AD504E" w14:textId="22AE6A4D" w:rsidR="000C4E1F" w:rsidRPr="000C4E1F" w:rsidRDefault="000C4E1F">
        <w:pPr>
          <w:pStyle w:val="Footer"/>
          <w:jc w:val="center"/>
          <w:rPr>
            <w:rFonts w:ascii="Arial" w:hAnsi="Arial" w:cs="Arial"/>
            <w:sz w:val="24"/>
            <w:szCs w:val="24"/>
          </w:rPr>
        </w:pPr>
        <w:r w:rsidRPr="000C4E1F">
          <w:rPr>
            <w:rFonts w:ascii="Arial" w:hAnsi="Arial" w:cs="Arial"/>
            <w:sz w:val="24"/>
            <w:szCs w:val="24"/>
          </w:rPr>
          <w:fldChar w:fldCharType="begin"/>
        </w:r>
        <w:r w:rsidRPr="000C4E1F">
          <w:rPr>
            <w:rFonts w:ascii="Arial" w:hAnsi="Arial" w:cs="Arial"/>
            <w:sz w:val="24"/>
            <w:szCs w:val="24"/>
          </w:rPr>
          <w:instrText xml:space="preserve"> PAGE   \* MERGEFORMAT </w:instrText>
        </w:r>
        <w:r w:rsidRPr="000C4E1F">
          <w:rPr>
            <w:rFonts w:ascii="Arial" w:hAnsi="Arial" w:cs="Arial"/>
            <w:sz w:val="24"/>
            <w:szCs w:val="24"/>
          </w:rPr>
          <w:fldChar w:fldCharType="separate"/>
        </w:r>
        <w:r w:rsidRPr="000C4E1F">
          <w:rPr>
            <w:rFonts w:ascii="Arial" w:hAnsi="Arial" w:cs="Arial"/>
            <w:noProof/>
            <w:sz w:val="24"/>
            <w:szCs w:val="24"/>
          </w:rPr>
          <w:t>2</w:t>
        </w:r>
        <w:r w:rsidRPr="000C4E1F">
          <w:rPr>
            <w:rFonts w:ascii="Arial" w:hAnsi="Arial" w:cs="Arial"/>
            <w:noProof/>
            <w:sz w:val="24"/>
            <w:szCs w:val="24"/>
          </w:rPr>
          <w:fldChar w:fldCharType="end"/>
        </w:r>
      </w:p>
    </w:sdtContent>
  </w:sdt>
  <w:p w14:paraId="6F96BB2A" w14:textId="77777777" w:rsidR="000C4E1F" w:rsidRDefault="000C4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B114C" w14:textId="77777777" w:rsidR="007E2E19" w:rsidRDefault="007E2E19" w:rsidP="000C4E1F">
      <w:pPr>
        <w:spacing w:after="0" w:line="240" w:lineRule="auto"/>
      </w:pPr>
      <w:r>
        <w:separator/>
      </w:r>
    </w:p>
  </w:footnote>
  <w:footnote w:type="continuationSeparator" w:id="0">
    <w:p w14:paraId="423B5346" w14:textId="77777777" w:rsidR="007E2E19" w:rsidRDefault="007E2E19" w:rsidP="000C4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50AC8" w14:textId="3926D79E" w:rsidR="000C4E1F" w:rsidRPr="000C4E1F" w:rsidRDefault="000C4E1F" w:rsidP="000C4E1F">
    <w:pPr>
      <w:pStyle w:val="Header"/>
      <w:jc w:val="center"/>
      <w:rPr>
        <w:rFonts w:ascii="Arial" w:hAnsi="Arial" w:cs="Arial"/>
        <w:b/>
        <w:bCs/>
      </w:rPr>
    </w:pPr>
    <w:r w:rsidRPr="000C4E1F">
      <w:rPr>
        <w:rFonts w:ascii="Arial" w:hAnsi="Arial" w:cs="Arial"/>
        <w:b/>
        <w:bCs/>
      </w:rPr>
      <w:t>UNIVERSIDAD INTERAMERICANA DE PUERTO RICO</w:t>
    </w:r>
  </w:p>
  <w:p w14:paraId="6BC3A72F" w14:textId="56464826" w:rsidR="000C4E1F" w:rsidRPr="000C4E1F" w:rsidRDefault="000C4E1F" w:rsidP="000C4E1F">
    <w:pPr>
      <w:pStyle w:val="Header"/>
      <w:jc w:val="center"/>
      <w:rPr>
        <w:rFonts w:ascii="Arial" w:hAnsi="Arial" w:cs="Arial"/>
        <w:b/>
        <w:bCs/>
      </w:rPr>
    </w:pPr>
    <w:r w:rsidRPr="000C4E1F">
      <w:rPr>
        <w:rFonts w:ascii="Arial" w:hAnsi="Arial" w:cs="Arial"/>
        <w:b/>
        <w:bCs/>
      </w:rPr>
      <w:t>RECINTO METROPOLITANO</w:t>
    </w:r>
  </w:p>
  <w:p w14:paraId="0761EA34" w14:textId="77777777" w:rsidR="000C4E1F" w:rsidRDefault="000C4E1F" w:rsidP="000C4E1F">
    <w:pPr>
      <w:pStyle w:val="Header"/>
      <w:jc w:val="center"/>
      <w:rPr>
        <w:rFonts w:ascii="Arial" w:hAnsi="Arial" w:cs="Arial"/>
        <w:b/>
        <w:bCs/>
      </w:rPr>
    </w:pPr>
    <w:r w:rsidRPr="000C4E1F">
      <w:rPr>
        <w:rFonts w:ascii="Arial" w:hAnsi="Arial" w:cs="Arial"/>
        <w:b/>
        <w:bCs/>
      </w:rPr>
      <w:t>CONCENTRACIÓN MENOR EN COACHING Y</w:t>
    </w:r>
  </w:p>
  <w:p w14:paraId="614AC733" w14:textId="5262792C" w:rsidR="000C4E1F" w:rsidRPr="000C4E1F" w:rsidRDefault="000C4E1F" w:rsidP="000C4E1F">
    <w:pPr>
      <w:pStyle w:val="Header"/>
      <w:jc w:val="center"/>
      <w:rPr>
        <w:rFonts w:ascii="Arial" w:hAnsi="Arial" w:cs="Arial"/>
        <w:b/>
        <w:bCs/>
      </w:rPr>
    </w:pPr>
    <w:r w:rsidRPr="000C4E1F">
      <w:rPr>
        <w:rFonts w:ascii="Arial" w:hAnsi="Arial" w:cs="Arial"/>
        <w:b/>
        <w:bCs/>
      </w:rPr>
      <w:t>ENTRENAMIENTO FÍSICO-DEPORTIVO PARA DEPORTES</w:t>
    </w:r>
  </w:p>
  <w:p w14:paraId="25AA0268" w14:textId="77777777" w:rsidR="000C4E1F" w:rsidRDefault="000C4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3D44" w14:textId="77777777" w:rsidR="000C4E1F" w:rsidRPr="000C4E1F" w:rsidRDefault="000C4E1F" w:rsidP="000C4E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61"/>
    <w:rsid w:val="000C4E1F"/>
    <w:rsid w:val="00173961"/>
    <w:rsid w:val="002C1E5E"/>
    <w:rsid w:val="004B76D4"/>
    <w:rsid w:val="0055714C"/>
    <w:rsid w:val="007E2E19"/>
    <w:rsid w:val="007F1D4B"/>
    <w:rsid w:val="009C5BF0"/>
    <w:rsid w:val="00A0138F"/>
    <w:rsid w:val="00A470D3"/>
    <w:rsid w:val="00B3434A"/>
    <w:rsid w:val="00C52269"/>
    <w:rsid w:val="00C61596"/>
    <w:rsid w:val="00F37D50"/>
    <w:rsid w:val="00F42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E0A0"/>
  <w15:chartTrackingRefBased/>
  <w15:docId w15:val="{50FF92B2-2E43-47E1-843D-8EAFFFC44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961"/>
    <w:rPr>
      <w:lang w:val="es-P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3961"/>
    <w:rPr>
      <w:color w:val="0563C1" w:themeColor="hyperlink"/>
      <w:u w:val="single"/>
    </w:rPr>
  </w:style>
  <w:style w:type="paragraph" w:styleId="Header">
    <w:name w:val="header"/>
    <w:basedOn w:val="Normal"/>
    <w:link w:val="HeaderChar"/>
    <w:uiPriority w:val="99"/>
    <w:unhideWhenUsed/>
    <w:rsid w:val="000C4E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4E1F"/>
    <w:rPr>
      <w:lang w:val="es-PR"/>
    </w:rPr>
  </w:style>
  <w:style w:type="paragraph" w:styleId="Footer">
    <w:name w:val="footer"/>
    <w:basedOn w:val="Normal"/>
    <w:link w:val="FooterChar"/>
    <w:uiPriority w:val="99"/>
    <w:unhideWhenUsed/>
    <w:rsid w:val="000C4E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4E1F"/>
    <w:rPr>
      <w:lang w:val="es-PR"/>
    </w:rPr>
  </w:style>
  <w:style w:type="character" w:styleId="UnresolvedMention">
    <w:name w:val="Unresolved Mention"/>
    <w:basedOn w:val="DefaultParagraphFont"/>
    <w:uiPriority w:val="99"/>
    <w:semiHidden/>
    <w:unhideWhenUsed/>
    <w:rsid w:val="000C4E1F"/>
    <w:rPr>
      <w:color w:val="605E5C"/>
      <w:shd w:val="clear" w:color="auto" w:fill="E1DFDD"/>
    </w:rPr>
  </w:style>
  <w:style w:type="paragraph" w:styleId="ListParagraph">
    <w:name w:val="List Paragraph"/>
    <w:basedOn w:val="Normal"/>
    <w:uiPriority w:val="34"/>
    <w:qFormat/>
    <w:rsid w:val="00F42CF6"/>
    <w:pPr>
      <w:ind w:left="720"/>
      <w:contextualSpacing/>
    </w:pPr>
  </w:style>
  <w:style w:type="paragraph" w:styleId="Subtitle">
    <w:name w:val="Subtitle"/>
    <w:basedOn w:val="Normal"/>
    <w:link w:val="SubtitleChar"/>
    <w:qFormat/>
    <w:rsid w:val="00F42CF6"/>
    <w:pPr>
      <w:spacing w:after="0" w:line="240" w:lineRule="auto"/>
    </w:pPr>
    <w:rPr>
      <w:rFonts w:ascii="Arial" w:eastAsia="Times New Roman" w:hAnsi="Arial" w:cs="Arial"/>
      <w:sz w:val="36"/>
      <w:szCs w:val="24"/>
      <w:lang w:val="en-US"/>
    </w:rPr>
  </w:style>
  <w:style w:type="character" w:customStyle="1" w:styleId="SubtitleChar">
    <w:name w:val="Subtitle Char"/>
    <w:basedOn w:val="DefaultParagraphFont"/>
    <w:link w:val="Subtitle"/>
    <w:rsid w:val="00F42CF6"/>
    <w:rPr>
      <w:rFonts w:ascii="Arial" w:eastAsia="Times New Roman" w:hAnsi="Arial" w:cs="Arial"/>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umentos.inter.edu/docs/download_attachment.php?kb_att=338" TargetMode="External"/><Relationship Id="rId13" Type="http://schemas.openxmlformats.org/officeDocument/2006/relationships/hyperlink" Target="https://buleria.unileon.es/bitstream/handle/10612/6763/UNANUA%20IRAOLA_ION%20ANDER_2016_GCAFD.pdf?sequence=1" TargetMode="External"/><Relationship Id="rId18" Type="http://schemas.openxmlformats.org/officeDocument/2006/relationships/hyperlink" Target="https://www.gssiweb.org/en"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hyperlink" Target="http://bibliotecadigital.univalle.edu.co/bitstream/10893/9391/1/3484-0510919.pdf" TargetMode="External"/><Relationship Id="rId17" Type="http://schemas.openxmlformats.org/officeDocument/2006/relationships/hyperlink" Target="https://www.acsm.org/" TargetMode="External"/><Relationship Id="rId2" Type="http://schemas.openxmlformats.org/officeDocument/2006/relationships/settings" Target="settings.xml"/><Relationship Id="rId16" Type="http://schemas.openxmlformats.org/officeDocument/2006/relationships/hyperlink" Target="https://www.nata.org/" TargetMode="External"/><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www.deportes.uady.mx/recursos/planifientrena.pdf" TargetMode="External"/><Relationship Id="rId5" Type="http://schemas.openxmlformats.org/officeDocument/2006/relationships/endnotes" Target="endnotes.xml"/><Relationship Id="rId15" Type="http://schemas.openxmlformats.org/officeDocument/2006/relationships/hyperlink" Target="https://www.nsca.com/" TargetMode="External"/><Relationship Id="rId10" Type="http://schemas.openxmlformats.org/officeDocument/2006/relationships/hyperlink" Target="https://www.martiperarnau.com/periodizacion-tactica-vs-modelo-integrado/" TargetMode="External"/><Relationship Id="rId19" Type="http://schemas.openxmlformats.org/officeDocument/2006/relationships/hyperlink" Target="https://www.gssiweb.org/latam" TargetMode="External"/><Relationship Id="rId4" Type="http://schemas.openxmlformats.org/officeDocument/2006/relationships/footnotes" Target="footnotes.xml"/><Relationship Id="rId9" Type="http://schemas.openxmlformats.org/officeDocument/2006/relationships/hyperlink" Target="http://documentos.inter.edu/docs/download_attachment.php?kb_att=338" TargetMode="External"/><Relationship Id="rId14" Type="http://schemas.openxmlformats.org/officeDocument/2006/relationships/hyperlink" Target="http://www.albertroca.com/wp-content/uploads/2008/12/procesoentrenamientofutbol-albert-roca.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3322</Words>
  <Characters>18938</Characters>
  <Application>Microsoft Office Word</Application>
  <DocSecurity>0</DocSecurity>
  <Lines>157</Lines>
  <Paragraphs>44</Paragraphs>
  <ScaleCrop>false</ScaleCrop>
  <Company/>
  <LinksUpToDate>false</LinksUpToDate>
  <CharactersWithSpaces>22216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Periodización Integrada del Entrenamiento</dc:title>
  <dc:subject/>
  <dc:creator>Edgar Lopategui Corsino</dc:creator>
  <cp:keywords/>
  <dc:description/>
  <cp:lastModifiedBy>Edgar Lopategui Corsino</cp:lastModifiedBy>
  <cp:revision>2</cp:revision>
  <dcterms:created xsi:type="dcterms:W3CDTF">2023-02-13T14:00:00Z</dcterms:created>
  <dcterms:modified xsi:type="dcterms:W3CDTF">2023-02-13T14:00:00Z</dcterms:modified>
</cp:coreProperties>
</file>